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C30A03">
        <w:rPr>
          <w:rFonts w:eastAsia="宋体" w:cs="Arial"/>
          <w:sz w:val="24"/>
          <w:szCs w:val="24"/>
          <w:lang w:val="en-US" w:eastAsia="zh-CN"/>
        </w:rPr>
        <w:t>7</w:t>
      </w:r>
      <w:r>
        <w:rPr>
          <w:rFonts w:cs="Arial"/>
          <w:sz w:val="24"/>
          <w:szCs w:val="24"/>
        </w:rPr>
        <w:t xml:space="preserve">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</w:t>
      </w:r>
      <w:r w:rsidR="00C30A03">
        <w:rPr>
          <w:rFonts w:eastAsia="宋体" w:cs="Arial"/>
          <w:sz w:val="24"/>
          <w:szCs w:val="24"/>
          <w:lang w:val="en-US" w:eastAsia="zh-CN"/>
        </w:rPr>
        <w:t xml:space="preserve">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</w:t>
      </w:r>
      <w:r w:rsidR="001B473C">
        <w:rPr>
          <w:rFonts w:eastAsia="宋体" w:cs="Arial"/>
          <w:sz w:val="24"/>
          <w:szCs w:val="24"/>
          <w:lang w:val="en-US" w:eastAsia="zh-CN"/>
        </w:rPr>
        <w:t xml:space="preserve">  </w:t>
      </w:r>
      <w:r w:rsidR="00C30A03">
        <w:rPr>
          <w:rFonts w:eastAsia="宋体" w:cs="Arial"/>
          <w:sz w:val="24"/>
          <w:szCs w:val="24"/>
          <w:lang w:val="en-US" w:eastAsia="zh-CN"/>
        </w:rPr>
        <w:t xml:space="preserve"> </w:t>
      </w:r>
      <w:r w:rsidR="001B473C">
        <w:rPr>
          <w:rFonts w:eastAsia="宋体" w:cs="Arial"/>
          <w:sz w:val="24"/>
          <w:szCs w:val="24"/>
          <w:lang w:val="en-US" w:eastAsia="zh-CN"/>
        </w:rPr>
        <w:t xml:space="preserve">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</w:t>
      </w:r>
      <w:r>
        <w:rPr>
          <w:rFonts w:cs="Arial" w:hint="eastAsia"/>
          <w:sz w:val="24"/>
          <w:szCs w:val="24"/>
        </w:rPr>
        <w:t>R4-2</w:t>
      </w:r>
      <w:r w:rsidR="00C30A03">
        <w:rPr>
          <w:rFonts w:cs="Arial"/>
          <w:sz w:val="24"/>
          <w:szCs w:val="24"/>
        </w:rPr>
        <w:t>3</w:t>
      </w:r>
      <w:r w:rsidR="000C7734">
        <w:rPr>
          <w:rFonts w:cs="Arial"/>
          <w:sz w:val="24"/>
          <w:szCs w:val="24"/>
        </w:rPr>
        <w:t>07982</w:t>
      </w:r>
      <w:bookmarkStart w:id="3" w:name="_GoBack"/>
      <w:bookmarkEnd w:id="3"/>
    </w:p>
    <w:p w:rsidR="00CC5BBF" w:rsidRDefault="00C30A03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Incheon, South Korea, May 22</w:t>
      </w:r>
      <w:r w:rsidR="00E67A80">
        <w:rPr>
          <w:rFonts w:eastAsia="宋体"/>
          <w:sz w:val="24"/>
          <w:szCs w:val="24"/>
          <w:lang w:eastAsia="zh-CN"/>
        </w:rPr>
        <w:t xml:space="preserve"> – </w:t>
      </w:r>
      <w:r w:rsidR="002078C2">
        <w:rPr>
          <w:rFonts w:eastAsia="宋体"/>
          <w:sz w:val="24"/>
          <w:szCs w:val="24"/>
          <w:lang w:val="en-US" w:eastAsia="zh-CN"/>
        </w:rPr>
        <w:t>26</w:t>
      </w:r>
      <w:r w:rsidR="00351C2A">
        <w:rPr>
          <w:rFonts w:eastAsia="宋体"/>
          <w:sz w:val="24"/>
          <w:szCs w:val="24"/>
          <w:lang w:eastAsia="zh-CN"/>
        </w:rPr>
        <w:t>, 202</w:t>
      </w:r>
      <w:r>
        <w:rPr>
          <w:rFonts w:eastAsia="宋体"/>
          <w:sz w:val="24"/>
          <w:szCs w:val="24"/>
          <w:lang w:eastAsia="zh-CN"/>
        </w:rPr>
        <w:t>3                                        (Rev of R4-2213594)</w:t>
      </w:r>
    </w:p>
    <w:p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  <w:r w:rsidR="00C52EC3">
        <w:rPr>
          <w:rFonts w:eastAsia="宋体" w:cs="Arial"/>
          <w:b w:val="0"/>
          <w:sz w:val="20"/>
          <w:lang w:val="en-US" w:eastAsia="zh-CN"/>
        </w:rPr>
        <w:t>, Ericsson</w:t>
      </w:r>
    </w:p>
    <w:p w:rsidR="00CC5BBF" w:rsidRDefault="00351C2A">
      <w:pPr>
        <w:pStyle w:val="af7"/>
        <w:keepNext/>
        <w:keepLines/>
        <w:spacing w:before="180" w:after="120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 w:rsidR="00D7761E">
        <w:rPr>
          <w:b w:val="0"/>
          <w:bCs/>
          <w:sz w:val="20"/>
          <w:lang w:val="en-US" w:eastAsia="zh-CN"/>
        </w:rPr>
        <w:t>Updated w</w:t>
      </w:r>
      <w:r w:rsidR="000B41D6" w:rsidRPr="000B41D6">
        <w:rPr>
          <w:b w:val="0"/>
          <w:bCs/>
          <w:sz w:val="20"/>
          <w:lang w:val="en-US" w:eastAsia="zh-CN"/>
        </w:rPr>
        <w:t>ork plan for R18 SI on simplification of band combination specification for NR and LTE</w:t>
      </w:r>
    </w:p>
    <w:p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D7761E">
        <w:rPr>
          <w:rFonts w:cs="Arial"/>
          <w:b w:val="0"/>
          <w:bCs/>
          <w:sz w:val="20"/>
          <w:lang w:eastAsia="zh-CN"/>
        </w:rPr>
        <w:t>8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D7761E">
        <w:rPr>
          <w:rFonts w:cs="Arial"/>
          <w:b w:val="0"/>
          <w:bCs/>
          <w:sz w:val="20"/>
          <w:lang w:val="en-US" w:eastAsia="zh-CN"/>
        </w:rPr>
        <w:t>1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0B41D6">
        <w:rPr>
          <w:rFonts w:cs="Arial"/>
          <w:b w:val="0"/>
          <w:bCs/>
          <w:sz w:val="20"/>
          <w:lang w:val="en-US" w:eastAsia="zh-CN"/>
        </w:rPr>
        <w:t>1</w:t>
      </w:r>
    </w:p>
    <w:p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:rsidR="00CC5BBF" w:rsidRDefault="00351C2A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:rsidR="001C46A2" w:rsidRDefault="001F1D03" w:rsidP="001C7E88">
      <w:pPr>
        <w:rPr>
          <w:rFonts w:eastAsia="宋体"/>
          <w:sz w:val="20"/>
          <w:lang w:eastAsia="zh-CN"/>
        </w:rPr>
      </w:pPr>
      <w:r w:rsidRPr="001F1D03"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351155</wp:posOffset>
                </wp:positionV>
                <wp:extent cx="6013450" cy="4667250"/>
                <wp:effectExtent l="0" t="0" r="25400" b="1905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0" cy="466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0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Investigate and simplify the working procedure for approving documents for TS and TR to improve the efficiency to specify band combinations and the quality of specifications</w:t>
                            </w:r>
                          </w:p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1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Improve the efficiency considering</w:t>
                            </w:r>
                          </w:p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RAN4 reduces the redundant and unnecessary work for big CRs, draft CRs and/or TPs, if any</w:t>
                            </w:r>
                          </w:p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The following rules will be investigated and defined if necessary</w:t>
                            </w:r>
                          </w:p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3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Investigate whether the workflow can be improved under the condition that quality can be guaranteed.</w:t>
                            </w:r>
                          </w:p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3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Develop rules or guidelines covering the process of not for block approval.</w:t>
                            </w:r>
                          </w:p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Develop the necessary tools to reduce RAN4’s workloads if feasible</w:t>
                            </w:r>
                          </w:p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1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Improve the quality considering</w:t>
                            </w:r>
                          </w:p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RAN4 improves the procedures for cross-checking to avoid conflict between big CR/CRs across basket WIs and other WIs</w:t>
                            </w:r>
                          </w:p>
                          <w:p w:rsidR="001F1D03" w:rsidRPr="001F1D03" w:rsidRDefault="001F1D03" w:rsidP="001F1D03">
                            <w:pPr>
                              <w:pStyle w:val="affe"/>
                              <w:widowControl w:val="0"/>
                              <w:numPr>
                                <w:ilvl w:val="1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bookmarkStart w:id="4" w:name="OLE_LINK1"/>
                            <w:bookmarkStart w:id="5" w:name="OLE_LINK2"/>
                            <w:bookmarkStart w:id="6" w:name="OLE_LINK3"/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RAN4 captures the agreements about the rules and guidelines including </w:t>
                            </w: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u w:val="single"/>
                              </w:rPr>
                              <w:t>but not being limited to</w:t>
                            </w:r>
                            <w:r w:rsidRPr="001F1D0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the outcome of the above sub-bullets in the corresponding TR</w:t>
                            </w:r>
                            <w:bookmarkEnd w:id="4"/>
                            <w:bookmarkEnd w:id="5"/>
                            <w:bookmarkEnd w:id="6"/>
                          </w:p>
                          <w:p w:rsidR="00FC7BFA" w:rsidRPr="00FC7BFA" w:rsidRDefault="00FC7BFA" w:rsidP="00FC7BFA">
                            <w:pPr>
                              <w:pStyle w:val="affe"/>
                              <w:widowControl w:val="0"/>
                              <w:numPr>
                                <w:ilvl w:val="0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Investigate the feasibility and optimize the specification structure and reduce the test burden</w:t>
                            </w:r>
                          </w:p>
                          <w:p w:rsidR="00FC7BFA" w:rsidRPr="00FC7BFA" w:rsidRDefault="00FC7BFA" w:rsidP="00FC7BFA">
                            <w:pPr>
                              <w:pStyle w:val="affe"/>
                              <w:widowControl w:val="0"/>
                              <w:numPr>
                                <w:ilvl w:val="1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Study the methodology to simplify the test efforts for a UE supporting multiple features, e.g., NR-CA, EN-DC on the same band combination</w:t>
                            </w:r>
                          </w:p>
                          <w:p w:rsidR="00FC7BFA" w:rsidRPr="00FC7BFA" w:rsidRDefault="00FC7BFA" w:rsidP="00FC7BFA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Study of similarity and dependency of RF requirements for different features on the same band combination</w:t>
                            </w:r>
                          </w:p>
                          <w:p w:rsidR="00FC7BFA" w:rsidRPr="00FC7BFA" w:rsidRDefault="00FC7BFA" w:rsidP="00FC7BFA">
                            <w:pPr>
                              <w:pStyle w:val="affe"/>
                              <w:widowControl w:val="0"/>
                              <w:numPr>
                                <w:ilvl w:val="1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Study the methodology to simplify RF requirement specifications for</w:t>
                            </w:r>
                          </w:p>
                          <w:p w:rsidR="00FC7BFA" w:rsidRPr="00FC7BFA" w:rsidRDefault="00FC7BFA" w:rsidP="00FC7BFA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MSD requirements in 38.101-1 and 38.101-3, e.g., reducing the test configurations with different bandwidth combinations</w:t>
                            </w:r>
                          </w:p>
                          <w:p w:rsidR="00FC7BFA" w:rsidRPr="00FC7BFA" w:rsidRDefault="00FC7BFA" w:rsidP="00FC7BFA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For </w:t>
                            </w:r>
                            <w:proofErr w:type="spellStart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Delta_TIB</w:t>
                            </w:r>
                            <w:proofErr w:type="spellEnd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and </w:t>
                            </w:r>
                            <w:proofErr w:type="spellStart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Delta_RIB</w:t>
                            </w:r>
                            <w:proofErr w:type="spellEnd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requirements, investigate and define the framework of the general principle or requirements with band-combination specific exceptions</w:t>
                            </w:r>
                          </w:p>
                          <w:p w:rsidR="00FC7BFA" w:rsidRPr="00FC7BFA" w:rsidRDefault="00FC7BFA" w:rsidP="00FC7BFA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For </w:t>
                            </w:r>
                            <w:proofErr w:type="spellStart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Delta_TC,c</w:t>
                            </w:r>
                            <w:proofErr w:type="spellEnd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, investigate whether it can be removed in low boundary formula for </w:t>
                            </w:r>
                            <w:proofErr w:type="spellStart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Pcmax</w:t>
                            </w:r>
                            <w:proofErr w:type="spellEnd"/>
                          </w:p>
                          <w:p w:rsidR="00FC7BFA" w:rsidRPr="00FC7BFA" w:rsidRDefault="00FC7BFA" w:rsidP="00FC7BFA">
                            <w:pPr>
                              <w:pStyle w:val="affe"/>
                              <w:numPr>
                                <w:ilvl w:val="0"/>
                                <w:numId w:val="34"/>
                              </w:numPr>
                              <w:spacing w:after="180"/>
                              <w:ind w:firstLineChars="0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A simplified approach aiming to allow operation of the following PC5 configurations with </w:t>
                            </w:r>
                            <w:proofErr w:type="spellStart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Uu</w:t>
                            </w:r>
                            <w:proofErr w:type="spellEnd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configurations should be investigated in order to </w:t>
                            </w:r>
                            <w:proofErr w:type="spellStart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minimise</w:t>
                            </w:r>
                            <w:proofErr w:type="spellEnd"/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the specification efforts for such automotive relevant combinations:</w:t>
                            </w:r>
                          </w:p>
                          <w:p w:rsidR="00FC7BFA" w:rsidRPr="00FC7BFA" w:rsidRDefault="00FC7BFA" w:rsidP="007B7CF9">
                            <w:pPr>
                              <w:pStyle w:val="affe"/>
                              <w:widowControl w:val="0"/>
                              <w:numPr>
                                <w:ilvl w:val="1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</w:rPr>
                              <w:t>Inter-band con-current V2X operating bands (TS 38.101-1&amp;3)</w:t>
                            </w:r>
                          </w:p>
                          <w:p w:rsidR="00FC7BFA" w:rsidRPr="00FC7BFA" w:rsidRDefault="00FC7BFA" w:rsidP="007B7CF9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NR </w:t>
                            </w:r>
                            <w:proofErr w:type="spellStart"/>
                            <w:r w:rsidRPr="00FC7BFA"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</w:rPr>
                              <w:t>Uu+NR</w:t>
                            </w:r>
                            <w:proofErr w:type="spellEnd"/>
                            <w:r w:rsidRPr="00FC7BFA"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 PC5 (TS 38.101-1)</w:t>
                            </w:r>
                          </w:p>
                          <w:p w:rsidR="00FC7BFA" w:rsidRPr="00FC7BFA" w:rsidRDefault="00FC7BFA" w:rsidP="007B7CF9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FC7BFA"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  <w:lang w:val="de-DE"/>
                              </w:rPr>
                              <w:t>LTE Uu+NR PC5(TS 38.101-3)</w:t>
                            </w:r>
                          </w:p>
                          <w:p w:rsidR="00FC7BFA" w:rsidRPr="00FC7BFA" w:rsidRDefault="00FC7BFA" w:rsidP="007B7CF9">
                            <w:pPr>
                              <w:pStyle w:val="affe"/>
                              <w:widowControl w:val="0"/>
                              <w:numPr>
                                <w:ilvl w:val="2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FC7BFA"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  <w:lang w:val="de-DE"/>
                              </w:rPr>
                              <w:t>NR Uu+LTE PC5(TS 38.101-3)</w:t>
                            </w:r>
                          </w:p>
                          <w:p w:rsidR="00FC7BFA" w:rsidRPr="00FC7BFA" w:rsidRDefault="00FC7BFA" w:rsidP="007B7CF9">
                            <w:pPr>
                              <w:pStyle w:val="affe"/>
                              <w:widowControl w:val="0"/>
                              <w:numPr>
                                <w:ilvl w:val="1"/>
                                <w:numId w:val="34"/>
                              </w:numPr>
                              <w:adjustRightInd w:val="0"/>
                              <w:ind w:firstLineChars="0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FC7BFA">
                              <w:rPr>
                                <w:rFonts w:ascii="Times New Roman" w:eastAsia="等线" w:hAnsi="Times New Roman" w:cs="Times New Roman"/>
                                <w:i/>
                                <w:sz w:val="18"/>
                                <w:szCs w:val="18"/>
                              </w:rPr>
                              <w:t>Intra-band con-current V2X operating bands (TS 38.101-1)</w:t>
                            </w:r>
                          </w:p>
                          <w:p w:rsidR="00FC7BFA" w:rsidRPr="00FC7BFA" w:rsidRDefault="00FC7BFA" w:rsidP="00FC7BFA">
                            <w:pPr>
                              <w:pStyle w:val="affe"/>
                              <w:ind w:left="420" w:firstLineChars="0" w:firstLine="0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 w:rsidR="00FC7BFA" w:rsidRDefault="00FC7BFA" w:rsidP="009813D3">
                            <w:pPr>
                              <w:pStyle w:val="affe"/>
                              <w:widowControl w:val="0"/>
                              <w:numPr>
                                <w:ilvl w:val="5"/>
                                <w:numId w:val="34"/>
                              </w:numPr>
                              <w:adjustRightInd w:val="0"/>
                              <w:ind w:left="426" w:firstLineChars="0" w:hanging="426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C7BF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NOTE 1: The requirements applicable to UE won’t be changed or increased.</w:t>
                            </w:r>
                          </w:p>
                          <w:p w:rsidR="001F1D03" w:rsidRPr="009813D3" w:rsidRDefault="009813D3" w:rsidP="009813D3">
                            <w:pPr>
                              <w:pStyle w:val="affe"/>
                              <w:widowControl w:val="0"/>
                              <w:numPr>
                                <w:ilvl w:val="5"/>
                                <w:numId w:val="34"/>
                              </w:numPr>
                              <w:adjustRightInd w:val="0"/>
                              <w:ind w:left="426" w:firstLineChars="0" w:hanging="426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9813D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NOTE 2: The work should be applied to all the power classes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0;margin-top:27.65pt;width:473.5pt;height:367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">
                <v:textbox>
                  <w:txbxContent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0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Investigate and simplify the working procedure for approving documents for TS and TR to improve the efficiency to specify band combinations and the quality of specifications</w:t>
                      </w:r>
                    </w:p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1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Improve the efficiency considering</w:t>
                      </w:r>
                    </w:p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RAN4 reduces the redundant and unnecessary work for big CRs, draft CRs and/or TPs, if any</w:t>
                      </w:r>
                    </w:p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The following rules will be investigated and defined if necessary</w:t>
                      </w:r>
                    </w:p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3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Investigate whether the workflow can be improved under the condition that quality can be guaranteed.</w:t>
                      </w:r>
                    </w:p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3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Develop rules or guidelines covering the process of not for block approval.</w:t>
                      </w:r>
                    </w:p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Develop the necessary tools to reduce RAN4’s workloads if feasible</w:t>
                      </w:r>
                    </w:p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1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Improve the quality considering</w:t>
                      </w:r>
                    </w:p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RAN4 improves the procedures for cross-checking to avoid conflict between big CR/CRs across basket WIs and other WIs</w:t>
                      </w:r>
                    </w:p>
                    <w:p w:rsidR="001F1D03" w:rsidRPr="001F1D03" w:rsidRDefault="001F1D03" w:rsidP="001F1D03">
                      <w:pPr>
                        <w:pStyle w:val="affe"/>
                        <w:widowControl w:val="0"/>
                        <w:numPr>
                          <w:ilvl w:val="1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bookmarkStart w:id="6" w:name="OLE_LINK1"/>
                      <w:bookmarkStart w:id="7" w:name="OLE_LINK2"/>
                      <w:bookmarkStart w:id="8" w:name="OLE_LINK3"/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RAN4 captures the agreements about the rules and guidelines including </w:t>
                      </w: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  <w:u w:val="single"/>
                        </w:rPr>
                        <w:t>but not being limited to</w:t>
                      </w:r>
                      <w:r w:rsidRPr="001F1D0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the outcome of the above sub-bullets in the corresponding TR</w:t>
                      </w:r>
                      <w:bookmarkEnd w:id="6"/>
                      <w:bookmarkEnd w:id="7"/>
                      <w:bookmarkEnd w:id="8"/>
                    </w:p>
                    <w:p w:rsidR="00FC7BFA" w:rsidRPr="00FC7BFA" w:rsidRDefault="00FC7BFA" w:rsidP="00FC7BFA">
                      <w:pPr>
                        <w:pStyle w:val="affe"/>
                        <w:widowControl w:val="0"/>
                        <w:numPr>
                          <w:ilvl w:val="0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Investigate the feasibility and optimize the specification structure and reduce the test burden</w:t>
                      </w:r>
                    </w:p>
                    <w:p w:rsidR="00FC7BFA" w:rsidRPr="00FC7BFA" w:rsidRDefault="00FC7BFA" w:rsidP="00FC7BFA">
                      <w:pPr>
                        <w:pStyle w:val="affe"/>
                        <w:widowControl w:val="0"/>
                        <w:numPr>
                          <w:ilvl w:val="1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Study the methodology to simplify the test efforts for a UE supporting multiple features, e.g., NR-CA, EN-DC on the same band combination</w:t>
                      </w:r>
                    </w:p>
                    <w:p w:rsidR="00FC7BFA" w:rsidRPr="00FC7BFA" w:rsidRDefault="00FC7BFA" w:rsidP="00FC7BFA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Study of similarity and dependency of RF requirements for different features on the same band combination</w:t>
                      </w:r>
                    </w:p>
                    <w:p w:rsidR="00FC7BFA" w:rsidRPr="00FC7BFA" w:rsidRDefault="00FC7BFA" w:rsidP="00FC7BFA">
                      <w:pPr>
                        <w:pStyle w:val="affe"/>
                        <w:widowControl w:val="0"/>
                        <w:numPr>
                          <w:ilvl w:val="1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Study the methodology to simplify RF requirement specifications for</w:t>
                      </w:r>
                    </w:p>
                    <w:p w:rsidR="00FC7BFA" w:rsidRPr="00FC7BFA" w:rsidRDefault="00FC7BFA" w:rsidP="00FC7BFA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MSD requirements in 38.101-1 and 38.101-3, e.g., reducing the test configurations with different bandwidth combinations</w:t>
                      </w:r>
                    </w:p>
                    <w:p w:rsidR="00FC7BFA" w:rsidRPr="00FC7BFA" w:rsidRDefault="00FC7BFA" w:rsidP="00FC7BFA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For </w:t>
                      </w:r>
                      <w:proofErr w:type="spellStart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Delta_TIB</w:t>
                      </w:r>
                      <w:proofErr w:type="spellEnd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and </w:t>
                      </w:r>
                      <w:proofErr w:type="spellStart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Delta_RIB</w:t>
                      </w:r>
                      <w:proofErr w:type="spellEnd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requirements, investigate and define the framework of the general principle or requirements with band-combination specific exceptions</w:t>
                      </w:r>
                    </w:p>
                    <w:p w:rsidR="00FC7BFA" w:rsidRPr="00FC7BFA" w:rsidRDefault="00FC7BFA" w:rsidP="00FC7BFA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For </w:t>
                      </w:r>
                      <w:proofErr w:type="spellStart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Delta_TC,c</w:t>
                      </w:r>
                      <w:proofErr w:type="spellEnd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, investigate whether it can be removed in low boundary formula for </w:t>
                      </w:r>
                      <w:proofErr w:type="spellStart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Pcmax</w:t>
                      </w:r>
                      <w:proofErr w:type="spellEnd"/>
                    </w:p>
                    <w:p w:rsidR="00FC7BFA" w:rsidRPr="00FC7BFA" w:rsidRDefault="00FC7BFA" w:rsidP="00FC7BFA">
                      <w:pPr>
                        <w:pStyle w:val="affe"/>
                        <w:numPr>
                          <w:ilvl w:val="0"/>
                          <w:numId w:val="34"/>
                        </w:numPr>
                        <w:spacing w:after="180"/>
                        <w:ind w:firstLineChars="0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A simplified approach aiming to allow operation of the following PC5 configurations with </w:t>
                      </w:r>
                      <w:proofErr w:type="spellStart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Uu</w:t>
                      </w:r>
                      <w:proofErr w:type="spellEnd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configurations should be investigated in order to </w:t>
                      </w:r>
                      <w:proofErr w:type="spellStart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minimise</w:t>
                      </w:r>
                      <w:proofErr w:type="spellEnd"/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the specification efforts for such automotive relevant combinations:</w:t>
                      </w:r>
                    </w:p>
                    <w:p w:rsidR="00FC7BFA" w:rsidRPr="00FC7BFA" w:rsidRDefault="00FC7BFA" w:rsidP="007B7CF9">
                      <w:pPr>
                        <w:pStyle w:val="affe"/>
                        <w:widowControl w:val="0"/>
                        <w:numPr>
                          <w:ilvl w:val="1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</w:rPr>
                        <w:t>Inter-band con-current V2X operating bands (TS 38.101-1&amp;3)</w:t>
                      </w:r>
                    </w:p>
                    <w:p w:rsidR="00FC7BFA" w:rsidRPr="00FC7BFA" w:rsidRDefault="00FC7BFA" w:rsidP="007B7CF9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</w:rPr>
                        <w:t xml:space="preserve">NR </w:t>
                      </w:r>
                      <w:proofErr w:type="spellStart"/>
                      <w:r w:rsidRPr="00FC7BFA"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</w:rPr>
                        <w:t>Uu+NR</w:t>
                      </w:r>
                      <w:proofErr w:type="spellEnd"/>
                      <w:r w:rsidRPr="00FC7BFA"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</w:rPr>
                        <w:t xml:space="preserve"> PC5 (TS 38.101-1)</w:t>
                      </w:r>
                    </w:p>
                    <w:p w:rsidR="00FC7BFA" w:rsidRPr="00FC7BFA" w:rsidRDefault="00FC7BFA" w:rsidP="007B7CF9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  <w:lang w:val="de-DE"/>
                        </w:rPr>
                      </w:pPr>
                      <w:r w:rsidRPr="00FC7BFA"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  <w:lang w:val="de-DE"/>
                        </w:rPr>
                        <w:t>LTE Uu+NR PC5(TS 38.101-3)</w:t>
                      </w:r>
                    </w:p>
                    <w:p w:rsidR="00FC7BFA" w:rsidRPr="00FC7BFA" w:rsidRDefault="00FC7BFA" w:rsidP="007B7CF9">
                      <w:pPr>
                        <w:pStyle w:val="affe"/>
                        <w:widowControl w:val="0"/>
                        <w:numPr>
                          <w:ilvl w:val="2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  <w:lang w:val="de-DE"/>
                        </w:rPr>
                      </w:pPr>
                      <w:r w:rsidRPr="00FC7BFA"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  <w:lang w:val="de-DE"/>
                        </w:rPr>
                        <w:t>NR Uu+LTE PC5(TS 38.101-3)</w:t>
                      </w:r>
                    </w:p>
                    <w:p w:rsidR="00FC7BFA" w:rsidRPr="00FC7BFA" w:rsidRDefault="00FC7BFA" w:rsidP="007B7CF9">
                      <w:pPr>
                        <w:pStyle w:val="affe"/>
                        <w:widowControl w:val="0"/>
                        <w:numPr>
                          <w:ilvl w:val="1"/>
                          <w:numId w:val="34"/>
                        </w:numPr>
                        <w:adjustRightInd w:val="0"/>
                        <w:ind w:firstLineChars="0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  <w:lang w:eastAsia="en-GB"/>
                        </w:rPr>
                      </w:pPr>
                      <w:r w:rsidRPr="00FC7BFA">
                        <w:rPr>
                          <w:rFonts w:ascii="Times New Roman" w:eastAsia="等线" w:hAnsi="Times New Roman" w:cs="Times New Roman"/>
                          <w:i/>
                          <w:sz w:val="18"/>
                          <w:szCs w:val="18"/>
                        </w:rPr>
                        <w:t>Intra-band con-current V2X operating bands (TS 38.101-1)</w:t>
                      </w:r>
                    </w:p>
                    <w:p w:rsidR="00FC7BFA" w:rsidRPr="00FC7BFA" w:rsidRDefault="00FC7BFA" w:rsidP="00FC7BFA">
                      <w:pPr>
                        <w:pStyle w:val="affe"/>
                        <w:ind w:left="420" w:firstLineChars="0" w:firstLine="0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  <w:p w:rsidR="00FC7BFA" w:rsidRDefault="00FC7BFA" w:rsidP="009813D3">
                      <w:pPr>
                        <w:pStyle w:val="affe"/>
                        <w:widowControl w:val="0"/>
                        <w:numPr>
                          <w:ilvl w:val="5"/>
                          <w:numId w:val="34"/>
                        </w:numPr>
                        <w:adjustRightInd w:val="0"/>
                        <w:ind w:left="426" w:firstLineChars="0" w:hanging="426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C7BFA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NOTE 1: The requirements applicable to UE won’t be changed or increased.</w:t>
                      </w:r>
                    </w:p>
                    <w:p w:rsidR="001F1D03" w:rsidRPr="009813D3" w:rsidRDefault="009813D3" w:rsidP="009813D3">
                      <w:pPr>
                        <w:pStyle w:val="affe"/>
                        <w:widowControl w:val="0"/>
                        <w:numPr>
                          <w:ilvl w:val="5"/>
                          <w:numId w:val="34"/>
                        </w:numPr>
                        <w:adjustRightInd w:val="0"/>
                        <w:ind w:left="426" w:firstLineChars="0" w:hanging="426"/>
                        <w:jc w:val="both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9813D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NOTE 2: The work should be applied to all the power classes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C46A2">
        <w:rPr>
          <w:rFonts w:eastAsia="宋体"/>
          <w:sz w:val="20"/>
          <w:lang w:eastAsia="zh-CN"/>
        </w:rPr>
        <w:t>The revised WID of “</w:t>
      </w:r>
      <w:proofErr w:type="spellStart"/>
      <w:r w:rsidR="001C46A2">
        <w:rPr>
          <w:rFonts w:eastAsia="宋体"/>
          <w:sz w:val="20"/>
          <w:lang w:eastAsia="zh-CN"/>
        </w:rPr>
        <w:t>FS_SimBC</w:t>
      </w:r>
      <w:proofErr w:type="spellEnd"/>
      <w:r w:rsidR="001C46A2">
        <w:rPr>
          <w:rFonts w:eastAsia="宋体"/>
          <w:sz w:val="20"/>
          <w:lang w:eastAsia="zh-CN"/>
        </w:rPr>
        <w:t>” has been approved in RAN#97 plenary meeting. The objectives of the latest version are quoted as below [1].</w:t>
      </w:r>
    </w:p>
    <w:p w:rsidR="003C3121" w:rsidRDefault="00E63FE0" w:rsidP="001C7E88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Based on the work plan in [</w:t>
      </w:r>
      <w:r w:rsidRPr="00AF1AEF">
        <w:rPr>
          <w:rFonts w:eastAsia="宋体"/>
          <w:sz w:val="20"/>
          <w:lang w:eastAsia="zh-CN"/>
        </w:rPr>
        <w:t>2</w:t>
      </w:r>
      <w:r>
        <w:rPr>
          <w:rFonts w:eastAsia="宋体"/>
          <w:sz w:val="20"/>
          <w:lang w:eastAsia="zh-CN"/>
        </w:rPr>
        <w:t xml:space="preserve">], the study for </w:t>
      </w:r>
      <w:proofErr w:type="spellStart"/>
      <w:r w:rsidRPr="00AF1AEF">
        <w:rPr>
          <w:rFonts w:eastAsia="宋体"/>
          <w:sz w:val="20"/>
          <w:lang w:eastAsia="zh-CN"/>
        </w:rPr>
        <w:t>FS_SimBC</w:t>
      </w:r>
      <w:proofErr w:type="spellEnd"/>
      <w:r>
        <w:rPr>
          <w:rFonts w:eastAsia="宋体"/>
          <w:sz w:val="20"/>
          <w:lang w:eastAsia="zh-CN"/>
        </w:rPr>
        <w:t xml:space="preserve"> shall be completed in </w:t>
      </w:r>
      <w:r w:rsidR="003C3121">
        <w:rPr>
          <w:rFonts w:eastAsia="宋体"/>
          <w:sz w:val="20"/>
          <w:lang w:eastAsia="zh-CN"/>
        </w:rPr>
        <w:t>RAN#100 meeting and</w:t>
      </w:r>
      <w:r>
        <w:rPr>
          <w:rFonts w:eastAsia="宋体"/>
          <w:sz w:val="20"/>
          <w:lang w:eastAsia="zh-CN"/>
        </w:rPr>
        <w:t xml:space="preserve"> </w:t>
      </w:r>
      <w:r w:rsidR="00D05AB7">
        <w:rPr>
          <w:rFonts w:eastAsia="宋体"/>
          <w:sz w:val="20"/>
          <w:lang w:eastAsia="zh-CN"/>
        </w:rPr>
        <w:t xml:space="preserve">RAN4#107 meeting will be the last WG meeting before the end of SI. </w:t>
      </w:r>
      <w:r w:rsidR="003C3121">
        <w:rPr>
          <w:rFonts w:eastAsia="宋体"/>
          <w:sz w:val="20"/>
          <w:lang w:eastAsia="zh-CN"/>
        </w:rPr>
        <w:t xml:space="preserve">According to </w:t>
      </w:r>
      <w:r w:rsidR="001608C0">
        <w:rPr>
          <w:rFonts w:eastAsia="宋体"/>
          <w:sz w:val="20"/>
          <w:lang w:eastAsia="zh-CN"/>
        </w:rPr>
        <w:t xml:space="preserve">the </w:t>
      </w:r>
      <w:r w:rsidR="003C3121">
        <w:rPr>
          <w:rFonts w:eastAsia="宋体"/>
          <w:sz w:val="20"/>
          <w:lang w:eastAsia="zh-CN"/>
        </w:rPr>
        <w:t>work plan, t</w:t>
      </w:r>
      <w:r w:rsidR="00D05AB7">
        <w:rPr>
          <w:rFonts w:eastAsia="宋体"/>
          <w:sz w:val="20"/>
          <w:lang w:eastAsia="zh-CN"/>
        </w:rPr>
        <w:t>he task for</w:t>
      </w:r>
      <w:r>
        <w:rPr>
          <w:rFonts w:eastAsia="宋体"/>
          <w:sz w:val="20"/>
          <w:lang w:eastAsia="zh-CN"/>
        </w:rPr>
        <w:t xml:space="preserve"> RAN4#107 meeting is to capture the agreements about the rules and guidelines related to band comb</w:t>
      </w:r>
      <w:r w:rsidR="00867DD2">
        <w:rPr>
          <w:rFonts w:eastAsia="宋体"/>
          <w:sz w:val="20"/>
          <w:lang w:eastAsia="zh-CN"/>
        </w:rPr>
        <w:t xml:space="preserve">ination into the TR 38.846, </w:t>
      </w:r>
      <w:r>
        <w:rPr>
          <w:rFonts w:eastAsia="宋体"/>
          <w:sz w:val="20"/>
          <w:lang w:eastAsia="zh-CN"/>
        </w:rPr>
        <w:t>complete all the objectives</w:t>
      </w:r>
      <w:r w:rsidR="00867DD2">
        <w:rPr>
          <w:rFonts w:eastAsia="宋体"/>
          <w:sz w:val="20"/>
          <w:lang w:eastAsia="zh-CN"/>
        </w:rPr>
        <w:t xml:space="preserve"> </w:t>
      </w:r>
      <w:r w:rsidR="003C3121">
        <w:rPr>
          <w:rFonts w:eastAsia="宋体"/>
          <w:sz w:val="20"/>
          <w:lang w:eastAsia="zh-CN"/>
        </w:rPr>
        <w:t>listed in the revised SID and agree the final TR.</w:t>
      </w:r>
    </w:p>
    <w:p w:rsidR="001C46A2" w:rsidRDefault="00E63FE0" w:rsidP="001C7E88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contribution, </w:t>
      </w:r>
      <w:r w:rsidR="00867DD2">
        <w:rPr>
          <w:rFonts w:eastAsia="宋体"/>
          <w:sz w:val="20"/>
          <w:lang w:eastAsia="zh-CN"/>
        </w:rPr>
        <w:t xml:space="preserve">based on the latest SR in [3] and </w:t>
      </w:r>
      <w:r>
        <w:rPr>
          <w:rFonts w:eastAsia="宋体"/>
          <w:sz w:val="20"/>
          <w:lang w:eastAsia="zh-CN"/>
        </w:rPr>
        <w:t xml:space="preserve">the </w:t>
      </w:r>
      <w:r w:rsidR="00D05AB7">
        <w:rPr>
          <w:rFonts w:eastAsia="宋体"/>
          <w:sz w:val="20"/>
          <w:lang w:eastAsia="zh-CN"/>
        </w:rPr>
        <w:t xml:space="preserve">summary of two RAN4 meetings </w:t>
      </w:r>
      <w:r w:rsidR="001608C0">
        <w:rPr>
          <w:rFonts w:eastAsia="宋体"/>
          <w:sz w:val="20"/>
          <w:lang w:eastAsia="zh-CN"/>
        </w:rPr>
        <w:t xml:space="preserve">after RAN#99-e </w:t>
      </w:r>
      <w:r w:rsidR="00D05AB7">
        <w:rPr>
          <w:rFonts w:eastAsia="宋体"/>
          <w:sz w:val="20"/>
          <w:lang w:eastAsia="zh-CN"/>
        </w:rPr>
        <w:t xml:space="preserve">for the topic </w:t>
      </w:r>
      <w:proofErr w:type="spellStart"/>
      <w:r w:rsidR="00D05AB7">
        <w:rPr>
          <w:rFonts w:eastAsia="宋体"/>
          <w:sz w:val="20"/>
          <w:lang w:eastAsia="zh-CN"/>
        </w:rPr>
        <w:t>FS_SimBC</w:t>
      </w:r>
      <w:proofErr w:type="spellEnd"/>
      <w:r w:rsidR="00D05AB7">
        <w:rPr>
          <w:rFonts w:eastAsia="宋体"/>
          <w:sz w:val="20"/>
          <w:lang w:eastAsia="zh-CN"/>
        </w:rPr>
        <w:t xml:space="preserve"> in [4,5]</w:t>
      </w:r>
      <w:r w:rsidR="003C3121">
        <w:rPr>
          <w:rFonts w:eastAsia="宋体"/>
          <w:sz w:val="20"/>
          <w:lang w:eastAsia="zh-CN"/>
        </w:rPr>
        <w:t>, we analyse the current status of SI and a</w:t>
      </w:r>
      <w:r w:rsidR="00D05AB7">
        <w:rPr>
          <w:rFonts w:eastAsia="宋体"/>
          <w:sz w:val="20"/>
          <w:lang w:eastAsia="zh-CN"/>
        </w:rPr>
        <w:t xml:space="preserve">n updated </w:t>
      </w:r>
      <w:r>
        <w:rPr>
          <w:rFonts w:eastAsia="宋体"/>
          <w:sz w:val="20"/>
          <w:lang w:eastAsia="zh-CN"/>
        </w:rPr>
        <w:t xml:space="preserve">work plan for R18 </w:t>
      </w:r>
      <w:proofErr w:type="spellStart"/>
      <w:r w:rsidRPr="00AF1AEF">
        <w:rPr>
          <w:rFonts w:eastAsia="宋体"/>
          <w:sz w:val="20"/>
          <w:lang w:eastAsia="zh-CN"/>
        </w:rPr>
        <w:t>FS_SimBC</w:t>
      </w:r>
      <w:proofErr w:type="spellEnd"/>
      <w:r>
        <w:rPr>
          <w:rFonts w:eastAsia="宋体"/>
          <w:sz w:val="20"/>
          <w:lang w:eastAsia="zh-CN"/>
        </w:rPr>
        <w:t xml:space="preserve"> is proposed.</w:t>
      </w:r>
    </w:p>
    <w:p w:rsidR="003C3121" w:rsidRDefault="003C3121" w:rsidP="001C7E88">
      <w:pPr>
        <w:rPr>
          <w:rFonts w:eastAsia="宋体"/>
          <w:sz w:val="20"/>
          <w:lang w:eastAsia="zh-CN"/>
        </w:rPr>
      </w:pPr>
    </w:p>
    <w:p w:rsidR="003C3121" w:rsidRDefault="003C3121" w:rsidP="001C7E88">
      <w:pPr>
        <w:rPr>
          <w:rFonts w:eastAsia="宋体"/>
          <w:sz w:val="20"/>
          <w:lang w:eastAsia="zh-CN"/>
        </w:rPr>
      </w:pPr>
    </w:p>
    <w:p w:rsidR="00FC7BFA" w:rsidRPr="003C3121" w:rsidRDefault="003C3121" w:rsidP="003C3121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lastRenderedPageBreak/>
        <w:t>2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 xml:space="preserve">Updated </w:t>
      </w:r>
      <w:r>
        <w:rPr>
          <w:rFonts w:ascii="Times New Roman" w:eastAsia="宋体" w:hAnsi="Times New Roman" w:hint="eastAsia"/>
          <w:b/>
          <w:sz w:val="24"/>
          <w:szCs w:val="24"/>
          <w:lang w:val="en-US" w:eastAsia="zh-CN"/>
        </w:rPr>
        <w:t>W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 xml:space="preserve">ork plan for R18 </w:t>
      </w:r>
      <w:proofErr w:type="spellStart"/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FS_SimBC</w:t>
      </w:r>
      <w:proofErr w:type="spellEnd"/>
    </w:p>
    <w:p w:rsidR="00FC7BFA" w:rsidRPr="003C3121" w:rsidRDefault="004E5287" w:rsidP="001C7E88">
      <w:pPr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A</w:t>
      </w:r>
      <w:r>
        <w:rPr>
          <w:rFonts w:eastAsia="宋体"/>
          <w:sz w:val="20"/>
          <w:lang w:val="en-US" w:eastAsia="zh-CN"/>
        </w:rPr>
        <w:t>ccording to the latest SR in [3], the overall completion level of the SI is 55% by the end of March and after that two more working group meetings have taken place.</w:t>
      </w:r>
      <w:r w:rsidR="000F425C">
        <w:rPr>
          <w:rFonts w:eastAsia="宋体"/>
          <w:sz w:val="20"/>
          <w:lang w:val="en-US" w:eastAsia="zh-CN"/>
        </w:rPr>
        <w:t xml:space="preserve"> Currently, three main topics have been setup and are still ongoing for the discussion in </w:t>
      </w:r>
      <w:proofErr w:type="spellStart"/>
      <w:r w:rsidR="000F425C">
        <w:rPr>
          <w:rFonts w:eastAsia="宋体"/>
          <w:sz w:val="20"/>
          <w:lang w:val="en-US" w:eastAsia="zh-CN"/>
        </w:rPr>
        <w:t>FS_SimBC</w:t>
      </w:r>
      <w:proofErr w:type="spellEnd"/>
      <w:r w:rsidR="000F425C">
        <w:rPr>
          <w:rFonts w:eastAsia="宋体"/>
          <w:sz w:val="20"/>
          <w:lang w:val="en-US" w:eastAsia="zh-CN"/>
        </w:rPr>
        <w:t>.</w:t>
      </w:r>
    </w:p>
    <w:p w:rsidR="00FC7BFA" w:rsidRPr="000F425C" w:rsidRDefault="000F425C" w:rsidP="00E92C4C">
      <w:pPr>
        <w:pStyle w:val="affe"/>
        <w:widowControl w:val="0"/>
        <w:numPr>
          <w:ilvl w:val="0"/>
          <w:numId w:val="34"/>
        </w:numPr>
        <w:adjustRightInd w:val="0"/>
        <w:ind w:firstLineChars="0"/>
        <w:jc w:val="both"/>
        <w:rPr>
          <w:rFonts w:ascii="Arial" w:hAnsi="Arial" w:cs="Arial"/>
          <w:b/>
          <w:i/>
          <w:sz w:val="20"/>
          <w:u w:val="single"/>
        </w:rPr>
      </w:pPr>
      <w:r w:rsidRPr="000F425C">
        <w:rPr>
          <w:rFonts w:ascii="Arial" w:hAnsi="Arial" w:cs="Arial"/>
          <w:b/>
          <w:i/>
          <w:sz w:val="20"/>
          <w:u w:val="single"/>
        </w:rPr>
        <w:t>Simplification of working procedure</w:t>
      </w:r>
    </w:p>
    <w:p w:rsidR="00FC7BFA" w:rsidRPr="00323F0D" w:rsidRDefault="007B7CF9" w:rsidP="007B7CF9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323F0D">
        <w:rPr>
          <w:rFonts w:ascii="Arial" w:hAnsi="Arial" w:cs="Arial" w:hint="eastAsia"/>
          <w:sz w:val="20"/>
          <w:szCs w:val="20"/>
        </w:rPr>
        <w:t>N</w:t>
      </w:r>
      <w:r w:rsidRPr="00323F0D">
        <w:rPr>
          <w:rFonts w:ascii="Arial" w:hAnsi="Arial" w:cs="Arial"/>
          <w:sz w:val="20"/>
          <w:szCs w:val="20"/>
        </w:rPr>
        <w:t>ew templates for specifying band combinations</w:t>
      </w:r>
    </w:p>
    <w:p w:rsidR="00E92C4C" w:rsidRPr="00323F0D" w:rsidRDefault="00E92C4C" w:rsidP="00E92C4C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323F0D">
        <w:rPr>
          <w:rFonts w:ascii="Arial" w:hAnsi="Arial" w:cs="Arial"/>
          <w:sz w:val="18"/>
          <w:szCs w:val="18"/>
        </w:rPr>
        <w:t>Templates for PC3 band combinations</w:t>
      </w:r>
    </w:p>
    <w:p w:rsidR="00E92C4C" w:rsidRPr="00323F0D" w:rsidRDefault="00E92C4C" w:rsidP="00E92C4C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323F0D">
        <w:rPr>
          <w:rFonts w:ascii="Arial" w:hAnsi="Arial" w:cs="Arial"/>
          <w:sz w:val="18"/>
          <w:szCs w:val="18"/>
        </w:rPr>
        <w:t xml:space="preserve">Templates for </w:t>
      </w:r>
      <w:r w:rsidR="007E67BB" w:rsidRPr="00323F0D">
        <w:rPr>
          <w:rFonts w:ascii="Arial" w:hAnsi="Arial" w:cs="Arial"/>
          <w:sz w:val="18"/>
          <w:szCs w:val="18"/>
        </w:rPr>
        <w:t>HP</w:t>
      </w:r>
      <w:r w:rsidRPr="00323F0D">
        <w:rPr>
          <w:rFonts w:ascii="Arial" w:hAnsi="Arial" w:cs="Arial"/>
          <w:sz w:val="18"/>
          <w:szCs w:val="18"/>
        </w:rPr>
        <w:t>UE band combinations</w:t>
      </w:r>
    </w:p>
    <w:p w:rsidR="00E92C4C" w:rsidRPr="00323F0D" w:rsidRDefault="00E92C4C" w:rsidP="00E92C4C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323F0D">
        <w:rPr>
          <w:rFonts w:ascii="Arial" w:hAnsi="Arial" w:cs="Arial"/>
          <w:sz w:val="18"/>
          <w:szCs w:val="18"/>
        </w:rPr>
        <w:t>Templates for of delta TIB / RIB due to Rel-18 band combinations</w:t>
      </w:r>
    </w:p>
    <w:p w:rsidR="00AA255E" w:rsidRPr="00323F0D" w:rsidRDefault="007E67BB" w:rsidP="00E92C4C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323F0D">
        <w:rPr>
          <w:rFonts w:ascii="Arial" w:hAnsi="Arial" w:cs="Arial"/>
          <w:sz w:val="18"/>
          <w:szCs w:val="18"/>
        </w:rPr>
        <w:t>Completion level: 100%</w:t>
      </w:r>
    </w:p>
    <w:p w:rsidR="007E67BB" w:rsidRPr="00323F0D" w:rsidRDefault="007E67BB" w:rsidP="00AA255E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323F0D">
        <w:rPr>
          <w:rFonts w:ascii="Arial" w:hAnsi="Arial" w:cs="Arial"/>
          <w:sz w:val="16"/>
          <w:szCs w:val="16"/>
          <w:highlight w:val="lightGray"/>
        </w:rPr>
        <w:t xml:space="preserve">Further update </w:t>
      </w:r>
      <w:r w:rsidR="00411BE1" w:rsidRPr="00323F0D">
        <w:rPr>
          <w:rFonts w:ascii="Arial" w:hAnsi="Arial" w:cs="Arial"/>
          <w:sz w:val="16"/>
          <w:szCs w:val="16"/>
          <w:highlight w:val="lightGray"/>
        </w:rPr>
        <w:t xml:space="preserve">on BC templates </w:t>
      </w:r>
      <w:r w:rsidRPr="00323F0D">
        <w:rPr>
          <w:rFonts w:ascii="Arial" w:hAnsi="Arial" w:cs="Arial"/>
          <w:sz w:val="16"/>
          <w:szCs w:val="16"/>
          <w:highlight w:val="lightGray"/>
        </w:rPr>
        <w:t>may</w:t>
      </w:r>
      <w:r w:rsidR="003C3EE8" w:rsidRPr="00323F0D">
        <w:rPr>
          <w:rFonts w:ascii="Arial" w:hAnsi="Arial" w:cs="Arial"/>
          <w:sz w:val="16"/>
          <w:szCs w:val="16"/>
          <w:highlight w:val="lightGray"/>
        </w:rPr>
        <w:t xml:space="preserve"> </w:t>
      </w:r>
      <w:r w:rsidRPr="00323F0D">
        <w:rPr>
          <w:rFonts w:ascii="Arial" w:hAnsi="Arial" w:cs="Arial"/>
          <w:sz w:val="16"/>
          <w:szCs w:val="16"/>
          <w:highlight w:val="lightGray"/>
        </w:rPr>
        <w:t>be needed during Rel-18 timeframe</w:t>
      </w:r>
    </w:p>
    <w:p w:rsidR="00E92C4C" w:rsidRPr="00323F0D" w:rsidRDefault="00A91A80" w:rsidP="007B7CF9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323F0D">
        <w:rPr>
          <w:rFonts w:ascii="Arial" w:hAnsi="Arial" w:cs="Arial"/>
          <w:sz w:val="20"/>
          <w:szCs w:val="20"/>
        </w:rPr>
        <w:t xml:space="preserve">Working procedure for </w:t>
      </w:r>
      <w:r w:rsidR="007E67BB" w:rsidRPr="00323F0D">
        <w:rPr>
          <w:rFonts w:ascii="Arial" w:hAnsi="Arial" w:cs="Arial"/>
          <w:sz w:val="20"/>
          <w:szCs w:val="20"/>
        </w:rPr>
        <w:t xml:space="preserve">submitting </w:t>
      </w:r>
      <w:proofErr w:type="spellStart"/>
      <w:r w:rsidR="007E67BB" w:rsidRPr="00323F0D">
        <w:rPr>
          <w:rFonts w:ascii="Arial" w:hAnsi="Arial" w:cs="Arial"/>
          <w:sz w:val="20"/>
          <w:szCs w:val="20"/>
        </w:rPr>
        <w:t>Tdoc</w:t>
      </w:r>
      <w:proofErr w:type="spellEnd"/>
      <w:r w:rsidR="007E67BB" w:rsidRPr="00323F0D">
        <w:rPr>
          <w:rFonts w:ascii="Arial" w:hAnsi="Arial" w:cs="Arial"/>
          <w:sz w:val="20"/>
          <w:szCs w:val="20"/>
        </w:rPr>
        <w:t xml:space="preserve"> for specifying band combinations</w:t>
      </w:r>
    </w:p>
    <w:p w:rsidR="00E92C4C" w:rsidRPr="00323F0D" w:rsidRDefault="007E67BB" w:rsidP="00E92C4C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323F0D">
        <w:rPr>
          <w:rFonts w:ascii="Arial" w:hAnsi="Arial" w:cs="Arial"/>
          <w:sz w:val="18"/>
          <w:szCs w:val="18"/>
        </w:rPr>
        <w:t>TP or draft CR</w:t>
      </w:r>
    </w:p>
    <w:p w:rsidR="007E67BB" w:rsidRPr="00323F0D" w:rsidRDefault="007E67BB" w:rsidP="00E92C4C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323F0D">
        <w:rPr>
          <w:rFonts w:ascii="Arial" w:hAnsi="Arial" w:cs="Arial"/>
          <w:sz w:val="18"/>
          <w:szCs w:val="18"/>
        </w:rPr>
        <w:t xml:space="preserve">Which agenda to submit </w:t>
      </w:r>
      <w:proofErr w:type="spellStart"/>
      <w:r w:rsidRPr="00323F0D">
        <w:rPr>
          <w:rFonts w:ascii="Arial" w:hAnsi="Arial" w:cs="Arial"/>
          <w:sz w:val="18"/>
          <w:szCs w:val="18"/>
        </w:rPr>
        <w:t>Tdoc</w:t>
      </w:r>
      <w:proofErr w:type="spellEnd"/>
    </w:p>
    <w:p w:rsidR="003C3EE8" w:rsidRPr="00323F0D" w:rsidRDefault="003C3EE8" w:rsidP="00E92C4C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323F0D">
        <w:rPr>
          <w:rFonts w:ascii="Arial" w:hAnsi="Arial" w:cs="Arial"/>
          <w:sz w:val="18"/>
          <w:szCs w:val="18"/>
        </w:rPr>
        <w:t>Completion level: 100%</w:t>
      </w:r>
    </w:p>
    <w:p w:rsidR="00A91A80" w:rsidRPr="00323F0D" w:rsidRDefault="007E67BB" w:rsidP="00A91A80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323F0D">
        <w:rPr>
          <w:rFonts w:ascii="Arial" w:hAnsi="Arial" w:cs="Arial"/>
          <w:sz w:val="20"/>
          <w:szCs w:val="20"/>
        </w:rPr>
        <w:t>Guidelines</w:t>
      </w:r>
      <w:r w:rsidR="00A91A80" w:rsidRPr="00323F0D">
        <w:rPr>
          <w:rFonts w:ascii="Arial" w:hAnsi="Arial" w:cs="Arial"/>
          <w:sz w:val="20"/>
          <w:szCs w:val="20"/>
        </w:rPr>
        <w:t xml:space="preserve"> for specifying band combinations</w:t>
      </w:r>
    </w:p>
    <w:p w:rsidR="00A91A80" w:rsidRDefault="007E67BB" w:rsidP="00A91A80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Fallback aspects o</w:t>
      </w:r>
      <w:r w:rsidR="00A91A80">
        <w:rPr>
          <w:rFonts w:ascii="Arial" w:hAnsi="Arial" w:cs="Arial"/>
          <w:sz w:val="18"/>
          <w:szCs w:val="18"/>
        </w:rPr>
        <w:t>n band combination</w:t>
      </w:r>
      <w:r w:rsidR="0045136A">
        <w:rPr>
          <w:rFonts w:ascii="Arial" w:hAnsi="Arial" w:cs="Arial"/>
          <w:sz w:val="18"/>
          <w:szCs w:val="18"/>
        </w:rPr>
        <w:t>s</w:t>
      </w:r>
    </w:p>
    <w:p w:rsidR="003C3EE8" w:rsidRPr="003C3EE8" w:rsidRDefault="003C3EE8" w:rsidP="003C3EE8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3C3EE8">
        <w:rPr>
          <w:rFonts w:ascii="Arial" w:hAnsi="Arial" w:cs="Arial" w:hint="eastAsia"/>
          <w:sz w:val="16"/>
          <w:szCs w:val="16"/>
        </w:rPr>
        <w:t>R</w:t>
      </w:r>
      <w:r w:rsidRPr="003C3EE8">
        <w:rPr>
          <w:rFonts w:ascii="Arial" w:hAnsi="Arial" w:cs="Arial"/>
          <w:sz w:val="16"/>
          <w:szCs w:val="16"/>
        </w:rPr>
        <w:t>ules for mandatory fallback</w:t>
      </w:r>
      <w:r w:rsidR="00606F0D">
        <w:rPr>
          <w:rFonts w:ascii="Arial" w:hAnsi="Arial" w:cs="Arial"/>
          <w:sz w:val="16"/>
          <w:szCs w:val="16"/>
        </w:rPr>
        <w:t>s</w:t>
      </w:r>
      <w:r w:rsidRPr="003C3EE8">
        <w:rPr>
          <w:rFonts w:ascii="Arial" w:hAnsi="Arial" w:cs="Arial"/>
          <w:sz w:val="16"/>
          <w:szCs w:val="16"/>
        </w:rPr>
        <w:t>, EN-DC configurations</w:t>
      </w:r>
      <w:r w:rsidR="00606F0D">
        <w:rPr>
          <w:rFonts w:ascii="Arial" w:hAnsi="Arial" w:cs="Arial"/>
          <w:sz w:val="16"/>
          <w:szCs w:val="16"/>
        </w:rPr>
        <w:t>, UL configurations</w:t>
      </w:r>
      <w:r w:rsidRPr="003C3EE8">
        <w:rPr>
          <w:rFonts w:ascii="Arial" w:hAnsi="Arial" w:cs="Arial"/>
          <w:sz w:val="16"/>
          <w:szCs w:val="16"/>
        </w:rPr>
        <w:t xml:space="preserve"> and exceptional cases</w:t>
      </w:r>
    </w:p>
    <w:p w:rsidR="003C3EE8" w:rsidRDefault="003C3EE8" w:rsidP="003C3EE8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3C3EE8">
        <w:rPr>
          <w:rFonts w:ascii="Arial" w:hAnsi="Arial" w:cs="Arial"/>
          <w:sz w:val="16"/>
          <w:szCs w:val="16"/>
        </w:rPr>
        <w:t>Valid CBW for higher order BC depending on fallbacks</w:t>
      </w:r>
    </w:p>
    <w:p w:rsidR="00AA255E" w:rsidRDefault="00AA255E" w:rsidP="003C3EE8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Completion level: </w:t>
      </w:r>
      <w:r w:rsidRPr="00CC5B81">
        <w:rPr>
          <w:rFonts w:ascii="Arial" w:hAnsi="Arial" w:cs="Arial"/>
          <w:sz w:val="16"/>
          <w:szCs w:val="16"/>
          <w:highlight w:val="yellow"/>
        </w:rPr>
        <w:t>80%</w:t>
      </w:r>
    </w:p>
    <w:p w:rsidR="00606F0D" w:rsidRPr="00323F0D" w:rsidRDefault="00606F0D" w:rsidP="00AA255E">
      <w:pPr>
        <w:pStyle w:val="affe"/>
        <w:widowControl w:val="0"/>
        <w:numPr>
          <w:ilvl w:val="4"/>
          <w:numId w:val="34"/>
        </w:numPr>
        <w:adjustRightInd w:val="0"/>
        <w:ind w:firstLineChars="0"/>
        <w:jc w:val="both"/>
        <w:rPr>
          <w:rFonts w:ascii="Arial" w:hAnsi="Arial" w:cs="Arial"/>
          <w:sz w:val="15"/>
          <w:szCs w:val="15"/>
        </w:rPr>
      </w:pPr>
      <w:r w:rsidRPr="00323F0D">
        <w:rPr>
          <w:rFonts w:ascii="Arial" w:hAnsi="Arial" w:cs="Arial"/>
          <w:sz w:val="15"/>
          <w:szCs w:val="15"/>
          <w:highlight w:val="lightGray"/>
        </w:rPr>
        <w:t xml:space="preserve">Further discussion on </w:t>
      </w:r>
      <w:r w:rsidR="0045136A" w:rsidRPr="00323F0D">
        <w:rPr>
          <w:rFonts w:ascii="Arial" w:hAnsi="Arial" w:cs="Arial"/>
          <w:sz w:val="15"/>
          <w:szCs w:val="15"/>
          <w:highlight w:val="lightGray"/>
        </w:rPr>
        <w:t>rules of missing fallbacks may be needed</w:t>
      </w:r>
    </w:p>
    <w:p w:rsidR="003C3EE8" w:rsidRDefault="0045136A" w:rsidP="00A91A80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>ther guidelines on band combinations</w:t>
      </w:r>
    </w:p>
    <w:p w:rsidR="003C3EE8" w:rsidRPr="00AA255E" w:rsidRDefault="0045136A" w:rsidP="0045136A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AA255E">
        <w:rPr>
          <w:rFonts w:ascii="Arial" w:hAnsi="Arial" w:cs="Arial"/>
          <w:sz w:val="16"/>
          <w:szCs w:val="16"/>
          <w:highlight w:val="lightGray"/>
        </w:rPr>
        <w:t>Further collecting the other guidelines on band combinations in Rel-18 may be needed</w:t>
      </w:r>
      <w:r w:rsidRPr="00AA255E">
        <w:rPr>
          <w:rFonts w:ascii="Arial" w:hAnsi="Arial" w:cs="Arial"/>
          <w:sz w:val="16"/>
          <w:szCs w:val="16"/>
        </w:rPr>
        <w:t>.</w:t>
      </w:r>
    </w:p>
    <w:p w:rsidR="00E92C4C" w:rsidRPr="00E92C4C" w:rsidRDefault="00E92C4C" w:rsidP="0045136A">
      <w:pPr>
        <w:pStyle w:val="affe"/>
        <w:ind w:left="704" w:firstLineChars="0" w:firstLine="0"/>
        <w:rPr>
          <w:rFonts w:ascii="Arial" w:hAnsi="Arial" w:cs="Arial"/>
          <w:sz w:val="18"/>
          <w:szCs w:val="18"/>
        </w:rPr>
      </w:pPr>
    </w:p>
    <w:p w:rsidR="00F97596" w:rsidRPr="000F425C" w:rsidRDefault="00F97596" w:rsidP="00F97596">
      <w:pPr>
        <w:pStyle w:val="affe"/>
        <w:widowControl w:val="0"/>
        <w:numPr>
          <w:ilvl w:val="0"/>
          <w:numId w:val="34"/>
        </w:numPr>
        <w:adjustRightInd w:val="0"/>
        <w:ind w:firstLineChars="0"/>
        <w:jc w:val="both"/>
        <w:rPr>
          <w:rFonts w:ascii="Arial" w:hAnsi="Arial" w:cs="Arial"/>
          <w:b/>
          <w:i/>
          <w:sz w:val="20"/>
          <w:u w:val="single"/>
        </w:rPr>
      </w:pPr>
      <w:r w:rsidRPr="000F425C">
        <w:rPr>
          <w:rFonts w:ascii="Arial" w:hAnsi="Arial" w:cs="Arial"/>
          <w:b/>
          <w:i/>
          <w:sz w:val="20"/>
          <w:u w:val="single"/>
        </w:rPr>
        <w:t xml:space="preserve">Simplification of </w:t>
      </w:r>
      <w:r>
        <w:rPr>
          <w:rFonts w:ascii="Arial" w:hAnsi="Arial" w:cs="Arial"/>
          <w:b/>
          <w:i/>
          <w:sz w:val="20"/>
          <w:u w:val="single"/>
        </w:rPr>
        <w:t>specification and reduction of test burden</w:t>
      </w:r>
    </w:p>
    <w:p w:rsidR="003C3EE8" w:rsidRPr="00323F0D" w:rsidRDefault="00112C1A" w:rsidP="003C3EE8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323F0D">
        <w:rPr>
          <w:rFonts w:ascii="Arial" w:hAnsi="Arial" w:cs="Arial"/>
          <w:sz w:val="20"/>
          <w:szCs w:val="20"/>
        </w:rPr>
        <w:t xml:space="preserve">Simplification of </w:t>
      </w:r>
      <w:r w:rsidR="005C53C4" w:rsidRPr="00323F0D">
        <w:rPr>
          <w:rFonts w:ascii="Arial" w:hAnsi="Arial" w:cs="Arial"/>
          <w:sz w:val="20"/>
          <w:szCs w:val="20"/>
        </w:rPr>
        <w:t>band combination tables</w:t>
      </w:r>
      <w:r w:rsidRPr="00323F0D">
        <w:rPr>
          <w:rFonts w:ascii="Arial" w:hAnsi="Arial" w:cs="Arial"/>
          <w:sz w:val="20"/>
          <w:szCs w:val="20"/>
        </w:rPr>
        <w:t xml:space="preserve"> in </w:t>
      </w:r>
      <w:r w:rsidR="005C53C4" w:rsidRPr="00323F0D">
        <w:rPr>
          <w:rFonts w:ascii="Arial" w:hAnsi="Arial" w:cs="Arial"/>
          <w:sz w:val="20"/>
          <w:szCs w:val="20"/>
        </w:rPr>
        <w:t>specifications</w:t>
      </w:r>
    </w:p>
    <w:p w:rsidR="003C3EE8" w:rsidRDefault="00251D6D" w:rsidP="003C3EE8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Guidelines on </w:t>
      </w:r>
      <w:r w:rsidR="005C53C4">
        <w:rPr>
          <w:rFonts w:ascii="Arial" w:hAnsi="Arial" w:cs="Arial"/>
          <w:sz w:val="18"/>
          <w:szCs w:val="18"/>
        </w:rPr>
        <w:t>simplification for CA configuration tables</w:t>
      </w:r>
    </w:p>
    <w:p w:rsidR="005C53C4" w:rsidRDefault="005C53C4" w:rsidP="003C3EE8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Guidelines on delta TIB and RIB due to band combinations</w:t>
      </w:r>
    </w:p>
    <w:p w:rsidR="00AA255E" w:rsidRDefault="00AA255E" w:rsidP="003C3EE8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Completion level: 100%</w:t>
      </w:r>
    </w:p>
    <w:p w:rsidR="0099406A" w:rsidRPr="00AA255E" w:rsidRDefault="0099406A" w:rsidP="00AA255E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AA255E">
        <w:rPr>
          <w:rFonts w:ascii="Arial" w:hAnsi="Arial" w:cs="Arial"/>
          <w:sz w:val="16"/>
          <w:szCs w:val="16"/>
          <w:highlight w:val="lightGray"/>
        </w:rPr>
        <w:t xml:space="preserve">Further improvement </w:t>
      </w:r>
      <w:r w:rsidR="00411BE1">
        <w:rPr>
          <w:rFonts w:ascii="Arial" w:hAnsi="Arial" w:cs="Arial"/>
          <w:sz w:val="16"/>
          <w:szCs w:val="16"/>
          <w:highlight w:val="lightGray"/>
        </w:rPr>
        <w:t xml:space="preserve">on configuration tables </w:t>
      </w:r>
      <w:r w:rsidRPr="00AA255E">
        <w:rPr>
          <w:rFonts w:ascii="Arial" w:hAnsi="Arial" w:cs="Arial"/>
          <w:sz w:val="16"/>
          <w:szCs w:val="16"/>
          <w:highlight w:val="lightGray"/>
        </w:rPr>
        <w:t>may be needed during Rel-18 timeframe</w:t>
      </w:r>
    </w:p>
    <w:p w:rsidR="005C53C4" w:rsidRPr="00323F0D" w:rsidRDefault="005C53C4" w:rsidP="005C53C4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323F0D">
        <w:rPr>
          <w:rFonts w:ascii="Arial" w:hAnsi="Arial" w:cs="Arial"/>
          <w:sz w:val="20"/>
          <w:szCs w:val="20"/>
        </w:rPr>
        <w:t xml:space="preserve">Simplification </w:t>
      </w:r>
      <w:r w:rsidR="0099406A" w:rsidRPr="00323F0D">
        <w:rPr>
          <w:rFonts w:ascii="Arial" w:hAnsi="Arial" w:cs="Arial"/>
          <w:sz w:val="20"/>
          <w:szCs w:val="20"/>
        </w:rPr>
        <w:t>for inter-band 2UL co-existence tables</w:t>
      </w:r>
    </w:p>
    <w:p w:rsidR="005C53C4" w:rsidRDefault="005C53C4" w:rsidP="005C53C4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G</w:t>
      </w:r>
      <w:r w:rsidR="0099406A">
        <w:rPr>
          <w:rFonts w:ascii="Arial" w:hAnsi="Arial" w:cs="Arial"/>
          <w:sz w:val="18"/>
          <w:szCs w:val="18"/>
        </w:rPr>
        <w:t>eneral rules</w:t>
      </w:r>
      <w:r>
        <w:rPr>
          <w:rFonts w:ascii="Arial" w:hAnsi="Arial" w:cs="Arial"/>
          <w:sz w:val="18"/>
          <w:szCs w:val="18"/>
        </w:rPr>
        <w:t xml:space="preserve"> on simplification for </w:t>
      </w:r>
      <w:r w:rsidR="0099406A">
        <w:rPr>
          <w:rFonts w:ascii="Arial" w:hAnsi="Arial" w:cs="Arial"/>
          <w:sz w:val="18"/>
          <w:szCs w:val="18"/>
        </w:rPr>
        <w:t xml:space="preserve">inter-band 2UL co-existence </w:t>
      </w:r>
      <w:r>
        <w:rPr>
          <w:rFonts w:ascii="Arial" w:hAnsi="Arial" w:cs="Arial"/>
          <w:sz w:val="18"/>
          <w:szCs w:val="18"/>
        </w:rPr>
        <w:t>tables</w:t>
      </w:r>
    </w:p>
    <w:p w:rsidR="005C53C4" w:rsidRDefault="0099406A" w:rsidP="005C53C4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Simplifications to include LTE CA cases</w:t>
      </w:r>
      <w:r w:rsidR="00CC7920">
        <w:rPr>
          <w:rFonts w:ascii="Arial" w:hAnsi="Arial" w:cs="Arial"/>
          <w:sz w:val="18"/>
          <w:szCs w:val="18"/>
        </w:rPr>
        <w:t xml:space="preserve"> in TS 36.101</w:t>
      </w:r>
      <w:r>
        <w:rPr>
          <w:rFonts w:ascii="Arial" w:hAnsi="Arial" w:cs="Arial"/>
          <w:sz w:val="18"/>
          <w:szCs w:val="18"/>
        </w:rPr>
        <w:t xml:space="preserve">, FR1 CA/DC cases </w:t>
      </w:r>
      <w:r w:rsidR="00CC7920">
        <w:rPr>
          <w:rFonts w:ascii="Arial" w:hAnsi="Arial" w:cs="Arial"/>
          <w:sz w:val="18"/>
          <w:szCs w:val="18"/>
        </w:rPr>
        <w:t xml:space="preserve">in TS 38.101-1 </w:t>
      </w:r>
      <w:r>
        <w:rPr>
          <w:rFonts w:ascii="Arial" w:hAnsi="Arial" w:cs="Arial"/>
          <w:sz w:val="18"/>
          <w:szCs w:val="18"/>
        </w:rPr>
        <w:t>and FR1 EN-DC and NE-DC cases</w:t>
      </w:r>
      <w:r w:rsidR="00CC7920">
        <w:rPr>
          <w:rFonts w:ascii="Arial" w:hAnsi="Arial" w:cs="Arial"/>
          <w:sz w:val="18"/>
          <w:szCs w:val="18"/>
        </w:rPr>
        <w:t xml:space="preserve"> in TS 38.101-3</w:t>
      </w:r>
      <w:r>
        <w:rPr>
          <w:rFonts w:ascii="Arial" w:hAnsi="Arial" w:cs="Arial"/>
          <w:sz w:val="18"/>
          <w:szCs w:val="18"/>
        </w:rPr>
        <w:t>.</w:t>
      </w:r>
    </w:p>
    <w:p w:rsidR="00CC7920" w:rsidRDefault="0099406A" w:rsidP="0099406A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Completion level: </w:t>
      </w:r>
      <w:r w:rsidRPr="00CC5B81">
        <w:rPr>
          <w:rFonts w:ascii="Arial" w:hAnsi="Arial" w:cs="Arial"/>
          <w:sz w:val="18"/>
          <w:szCs w:val="18"/>
          <w:highlight w:val="yellow"/>
        </w:rPr>
        <w:t>5</w:t>
      </w:r>
      <w:r w:rsidR="000C3A6B" w:rsidRPr="00CC5B81">
        <w:rPr>
          <w:rFonts w:ascii="Arial" w:hAnsi="Arial" w:cs="Arial"/>
          <w:sz w:val="18"/>
          <w:szCs w:val="18"/>
          <w:highlight w:val="yellow"/>
        </w:rPr>
        <w:t>0%</w:t>
      </w:r>
    </w:p>
    <w:p w:rsidR="00CC7920" w:rsidRPr="00AA255E" w:rsidRDefault="00D64E08" w:rsidP="00CC7920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AA255E">
        <w:rPr>
          <w:rFonts w:ascii="Arial" w:hAnsi="Arial" w:cs="Arial"/>
          <w:sz w:val="16"/>
          <w:szCs w:val="16"/>
          <w:highlight w:val="lightGray"/>
        </w:rPr>
        <w:t>S</w:t>
      </w:r>
      <w:r w:rsidR="0099406A" w:rsidRPr="00AA255E">
        <w:rPr>
          <w:rFonts w:ascii="Arial" w:hAnsi="Arial" w:cs="Arial"/>
          <w:sz w:val="16"/>
          <w:szCs w:val="16"/>
          <w:highlight w:val="lightGray"/>
        </w:rPr>
        <w:t xml:space="preserve">implifications for LTE cases in </w:t>
      </w:r>
      <w:r w:rsidR="00CC7920" w:rsidRPr="00AA255E">
        <w:rPr>
          <w:rFonts w:ascii="Arial" w:hAnsi="Arial" w:cs="Arial"/>
          <w:sz w:val="16"/>
          <w:szCs w:val="16"/>
          <w:highlight w:val="lightGray"/>
        </w:rPr>
        <w:t>TS 36.101</w:t>
      </w:r>
      <w:r w:rsidRPr="00AA255E">
        <w:rPr>
          <w:rFonts w:ascii="Arial" w:hAnsi="Arial" w:cs="Arial"/>
          <w:sz w:val="16"/>
          <w:szCs w:val="16"/>
          <w:highlight w:val="lightGray"/>
        </w:rPr>
        <w:t xml:space="preserve"> have been completed</w:t>
      </w:r>
      <w:r w:rsidR="00CC7920" w:rsidRPr="00AA255E">
        <w:rPr>
          <w:rFonts w:ascii="Arial" w:hAnsi="Arial" w:cs="Arial"/>
          <w:sz w:val="16"/>
          <w:szCs w:val="16"/>
          <w:highlight w:val="lightGray"/>
        </w:rPr>
        <w:t>.</w:t>
      </w:r>
    </w:p>
    <w:p w:rsidR="00CC7920" w:rsidRPr="00AA255E" w:rsidRDefault="00CC7920" w:rsidP="00CC7920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AA255E">
        <w:rPr>
          <w:rFonts w:ascii="Arial" w:hAnsi="Arial" w:cs="Arial"/>
          <w:sz w:val="16"/>
          <w:szCs w:val="16"/>
          <w:highlight w:val="lightGray"/>
        </w:rPr>
        <w:t xml:space="preserve">Simplifications for FR1 CA cases are still </w:t>
      </w:r>
      <w:r w:rsidR="00D64E08" w:rsidRPr="00AA255E">
        <w:rPr>
          <w:rFonts w:ascii="Arial" w:hAnsi="Arial" w:cs="Arial"/>
          <w:sz w:val="16"/>
          <w:szCs w:val="16"/>
          <w:highlight w:val="lightGray"/>
        </w:rPr>
        <w:t>ongoing</w:t>
      </w:r>
      <w:r w:rsidRPr="00AA255E">
        <w:rPr>
          <w:rFonts w:ascii="Arial" w:hAnsi="Arial" w:cs="Arial"/>
          <w:sz w:val="16"/>
          <w:szCs w:val="16"/>
          <w:highlight w:val="lightGray"/>
        </w:rPr>
        <w:t>.</w:t>
      </w:r>
    </w:p>
    <w:p w:rsidR="0099406A" w:rsidRPr="00AA255E" w:rsidRDefault="00CC7920" w:rsidP="00CC7920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AA255E">
        <w:rPr>
          <w:rFonts w:ascii="Arial" w:hAnsi="Arial" w:cs="Arial"/>
          <w:sz w:val="16"/>
          <w:szCs w:val="16"/>
          <w:highlight w:val="lightGray"/>
        </w:rPr>
        <w:t>F</w:t>
      </w:r>
      <w:r w:rsidR="0099406A" w:rsidRPr="00AA255E">
        <w:rPr>
          <w:rFonts w:ascii="Arial" w:hAnsi="Arial" w:cs="Arial"/>
          <w:sz w:val="16"/>
          <w:szCs w:val="16"/>
          <w:highlight w:val="lightGray"/>
        </w:rPr>
        <w:t xml:space="preserve">urther </w:t>
      </w:r>
      <w:r w:rsidRPr="00AA255E">
        <w:rPr>
          <w:rFonts w:ascii="Arial" w:hAnsi="Arial" w:cs="Arial"/>
          <w:sz w:val="16"/>
          <w:szCs w:val="16"/>
          <w:highlight w:val="lightGray"/>
        </w:rPr>
        <w:t xml:space="preserve">simplifications on other cases such as </w:t>
      </w:r>
      <w:r w:rsidR="00323F0D">
        <w:rPr>
          <w:rFonts w:ascii="Arial" w:hAnsi="Arial" w:cs="Arial"/>
          <w:sz w:val="16"/>
          <w:szCs w:val="16"/>
          <w:highlight w:val="lightGray"/>
        </w:rPr>
        <w:t>EN</w:t>
      </w:r>
      <w:r w:rsidRPr="00AA255E">
        <w:rPr>
          <w:rFonts w:ascii="Arial" w:hAnsi="Arial" w:cs="Arial"/>
          <w:sz w:val="16"/>
          <w:szCs w:val="16"/>
          <w:highlight w:val="lightGray"/>
        </w:rPr>
        <w:t>-DC</w:t>
      </w:r>
      <w:r w:rsidR="0099406A" w:rsidRPr="00AA255E">
        <w:rPr>
          <w:rFonts w:ascii="Arial" w:hAnsi="Arial" w:cs="Arial"/>
          <w:sz w:val="16"/>
          <w:szCs w:val="16"/>
          <w:highlight w:val="lightGray"/>
        </w:rPr>
        <w:t xml:space="preserve"> may be </w:t>
      </w:r>
      <w:r w:rsidR="00D64E08" w:rsidRPr="00AA255E">
        <w:rPr>
          <w:rFonts w:ascii="Arial" w:hAnsi="Arial" w:cs="Arial"/>
          <w:sz w:val="16"/>
          <w:szCs w:val="16"/>
          <w:highlight w:val="lightGray"/>
        </w:rPr>
        <w:t>required</w:t>
      </w:r>
    </w:p>
    <w:p w:rsidR="00CC7920" w:rsidRPr="00323F0D" w:rsidRDefault="00CC7920" w:rsidP="00CC7920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323F0D">
        <w:rPr>
          <w:rFonts w:ascii="Arial" w:hAnsi="Arial" w:cs="Arial"/>
          <w:sz w:val="20"/>
          <w:szCs w:val="20"/>
        </w:rPr>
        <w:t>Test burden reduction for band combinations</w:t>
      </w:r>
    </w:p>
    <w:p w:rsidR="00CC7920" w:rsidRDefault="00AA255E" w:rsidP="00CC7920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Reduction for </w:t>
      </w:r>
      <w:proofErr w:type="spellStart"/>
      <w:r>
        <w:rPr>
          <w:rFonts w:ascii="Arial" w:hAnsi="Arial" w:cs="Arial"/>
          <w:sz w:val="18"/>
          <w:szCs w:val="18"/>
        </w:rPr>
        <w:t>Tx</w:t>
      </w:r>
      <w:proofErr w:type="spellEnd"/>
      <w:r>
        <w:rPr>
          <w:rFonts w:ascii="Arial" w:hAnsi="Arial" w:cs="Arial"/>
          <w:sz w:val="18"/>
          <w:szCs w:val="18"/>
        </w:rPr>
        <w:t xml:space="preserve"> RF requirements for different features on the same band combination</w:t>
      </w:r>
    </w:p>
    <w:p w:rsidR="00AA255E" w:rsidRDefault="00AA255E" w:rsidP="00CC7920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Reduction for Rx RF requirements for different features on the same band combination</w:t>
      </w:r>
    </w:p>
    <w:p w:rsidR="00AA255E" w:rsidRDefault="00AA255E" w:rsidP="00CC7920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  <w:sz w:val="18"/>
          <w:szCs w:val="18"/>
        </w:rPr>
        <w:t>T</w:t>
      </w:r>
      <w:r>
        <w:rPr>
          <w:rFonts w:ascii="Arial" w:hAnsi="Arial" w:cs="Arial"/>
          <w:sz w:val="18"/>
          <w:szCs w:val="18"/>
        </w:rPr>
        <w:t>est burden reduction for multiple MSD</w:t>
      </w:r>
    </w:p>
    <w:p w:rsidR="00AA255E" w:rsidRDefault="00AA255E" w:rsidP="00CC7920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Completion level: </w:t>
      </w:r>
      <w:r w:rsidRPr="00CC5B81">
        <w:rPr>
          <w:rFonts w:ascii="Arial" w:hAnsi="Arial" w:cs="Arial"/>
          <w:sz w:val="18"/>
          <w:szCs w:val="18"/>
          <w:highlight w:val="yellow"/>
        </w:rPr>
        <w:t>80%</w:t>
      </w:r>
    </w:p>
    <w:p w:rsidR="00FC7BFA" w:rsidRPr="00F822D4" w:rsidRDefault="00323F0D" w:rsidP="007F6826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sz w:val="16"/>
          <w:szCs w:val="16"/>
        </w:rPr>
      </w:pPr>
      <w:r w:rsidRPr="00F822D4">
        <w:rPr>
          <w:rFonts w:ascii="Arial" w:hAnsi="Arial" w:cs="Arial"/>
          <w:sz w:val="16"/>
          <w:szCs w:val="16"/>
          <w:highlight w:val="lightGray"/>
        </w:rPr>
        <w:t>MSD simplification due to harmonic and harmonic mixing for EN-DC and cross-band isolation MSD simplification for EN-DC are still under discussion. Further discussion will be needed.</w:t>
      </w:r>
    </w:p>
    <w:p w:rsidR="00FC7BFA" w:rsidRDefault="00FC7BFA" w:rsidP="00CC5B81">
      <w:pPr>
        <w:pStyle w:val="affe"/>
        <w:ind w:left="704" w:firstLineChars="0" w:firstLine="0"/>
        <w:rPr>
          <w:sz w:val="20"/>
        </w:rPr>
      </w:pPr>
    </w:p>
    <w:p w:rsidR="00F97596" w:rsidRPr="000F425C" w:rsidRDefault="00F97596" w:rsidP="00F97596">
      <w:pPr>
        <w:pStyle w:val="affe"/>
        <w:widowControl w:val="0"/>
        <w:numPr>
          <w:ilvl w:val="0"/>
          <w:numId w:val="34"/>
        </w:numPr>
        <w:adjustRightInd w:val="0"/>
        <w:ind w:firstLineChars="0"/>
        <w:jc w:val="both"/>
        <w:rPr>
          <w:rFonts w:ascii="Arial" w:hAnsi="Arial" w:cs="Arial"/>
          <w:b/>
          <w:i/>
          <w:sz w:val="20"/>
          <w:u w:val="single"/>
        </w:rPr>
      </w:pPr>
      <w:r>
        <w:rPr>
          <w:rFonts w:ascii="Arial" w:hAnsi="Arial" w:cs="Arial"/>
          <w:b/>
          <w:i/>
          <w:sz w:val="20"/>
          <w:u w:val="single"/>
        </w:rPr>
        <w:t xml:space="preserve">Other aspects related to </w:t>
      </w:r>
      <w:proofErr w:type="spellStart"/>
      <w:r>
        <w:rPr>
          <w:rFonts w:ascii="Arial" w:hAnsi="Arial" w:cs="Arial"/>
          <w:b/>
          <w:i/>
          <w:sz w:val="20"/>
          <w:u w:val="single"/>
        </w:rPr>
        <w:t>FS_SimBC</w:t>
      </w:r>
      <w:proofErr w:type="spellEnd"/>
    </w:p>
    <w:p w:rsidR="00F822D4" w:rsidRPr="00323F0D" w:rsidRDefault="00F822D4" w:rsidP="00F822D4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323F0D">
        <w:rPr>
          <w:rFonts w:ascii="Arial" w:hAnsi="Arial" w:cs="Arial"/>
          <w:sz w:val="20"/>
          <w:szCs w:val="20"/>
        </w:rPr>
        <w:t xml:space="preserve">Simplification </w:t>
      </w:r>
      <w:r>
        <w:rPr>
          <w:rFonts w:ascii="Arial" w:hAnsi="Arial" w:cs="Arial"/>
          <w:sz w:val="20"/>
          <w:szCs w:val="20"/>
        </w:rPr>
        <w:t>to</w:t>
      </w:r>
      <w:r w:rsidRPr="00323F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PC5 configuration with </w:t>
      </w:r>
      <w:proofErr w:type="spellStart"/>
      <w:r>
        <w:rPr>
          <w:rFonts w:ascii="Arial" w:hAnsi="Arial" w:cs="Arial"/>
          <w:sz w:val="20"/>
          <w:szCs w:val="20"/>
        </w:rPr>
        <w:t>Uu</w:t>
      </w:r>
      <w:proofErr w:type="spellEnd"/>
      <w:r>
        <w:rPr>
          <w:rFonts w:ascii="Arial" w:hAnsi="Arial" w:cs="Arial"/>
          <w:sz w:val="20"/>
          <w:szCs w:val="20"/>
        </w:rPr>
        <w:t xml:space="preserve"> configuration</w:t>
      </w:r>
    </w:p>
    <w:p w:rsidR="00F822D4" w:rsidRDefault="00F822D4" w:rsidP="00F822D4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Inter-band con-current V2X operating bands</w:t>
      </w:r>
    </w:p>
    <w:p w:rsidR="00F822D4" w:rsidRPr="00F822D4" w:rsidRDefault="00F822D4" w:rsidP="00F822D4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F822D4">
        <w:rPr>
          <w:rFonts w:ascii="Arial" w:hAnsi="Arial" w:cs="Arial" w:hint="eastAsia"/>
          <w:sz w:val="16"/>
          <w:szCs w:val="16"/>
        </w:rPr>
        <w:t>N</w:t>
      </w:r>
      <w:r w:rsidRPr="00F822D4">
        <w:rPr>
          <w:rFonts w:ascii="Arial" w:hAnsi="Arial" w:cs="Arial"/>
          <w:sz w:val="16"/>
          <w:szCs w:val="16"/>
        </w:rPr>
        <w:t xml:space="preserve">R </w:t>
      </w:r>
      <w:proofErr w:type="spellStart"/>
      <w:r w:rsidRPr="00F822D4">
        <w:rPr>
          <w:rFonts w:ascii="Arial" w:hAnsi="Arial" w:cs="Arial"/>
          <w:sz w:val="16"/>
          <w:szCs w:val="16"/>
        </w:rPr>
        <w:t>Uu</w:t>
      </w:r>
      <w:proofErr w:type="spellEnd"/>
      <w:r w:rsidRPr="00F822D4">
        <w:rPr>
          <w:rFonts w:ascii="Arial" w:hAnsi="Arial" w:cs="Arial"/>
          <w:sz w:val="16"/>
          <w:szCs w:val="16"/>
        </w:rPr>
        <w:t xml:space="preserve"> + NR PC5</w:t>
      </w:r>
    </w:p>
    <w:p w:rsidR="00F822D4" w:rsidRPr="00F822D4" w:rsidRDefault="00F822D4" w:rsidP="00F822D4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F822D4">
        <w:rPr>
          <w:rFonts w:ascii="Arial" w:hAnsi="Arial" w:cs="Arial"/>
          <w:sz w:val="16"/>
          <w:szCs w:val="16"/>
        </w:rPr>
        <w:t xml:space="preserve">LTE </w:t>
      </w:r>
      <w:proofErr w:type="spellStart"/>
      <w:r w:rsidRPr="00F822D4">
        <w:rPr>
          <w:rFonts w:ascii="Arial" w:hAnsi="Arial" w:cs="Arial"/>
          <w:sz w:val="16"/>
          <w:szCs w:val="16"/>
        </w:rPr>
        <w:t>Uu</w:t>
      </w:r>
      <w:proofErr w:type="spellEnd"/>
      <w:r w:rsidRPr="00F822D4">
        <w:rPr>
          <w:rFonts w:ascii="Arial" w:hAnsi="Arial" w:cs="Arial"/>
          <w:sz w:val="16"/>
          <w:szCs w:val="16"/>
        </w:rPr>
        <w:t xml:space="preserve"> + NR PC5</w:t>
      </w:r>
    </w:p>
    <w:p w:rsidR="00F822D4" w:rsidRPr="00F822D4" w:rsidRDefault="00F822D4" w:rsidP="00F822D4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</w:rPr>
      </w:pPr>
      <w:r w:rsidRPr="00F822D4">
        <w:rPr>
          <w:rFonts w:ascii="Arial" w:hAnsi="Arial" w:cs="Arial"/>
          <w:sz w:val="16"/>
          <w:szCs w:val="16"/>
        </w:rPr>
        <w:t xml:space="preserve">NR </w:t>
      </w:r>
      <w:proofErr w:type="spellStart"/>
      <w:r w:rsidRPr="00F822D4">
        <w:rPr>
          <w:rFonts w:ascii="Arial" w:hAnsi="Arial" w:cs="Arial"/>
          <w:sz w:val="16"/>
          <w:szCs w:val="16"/>
        </w:rPr>
        <w:t>Uu</w:t>
      </w:r>
      <w:proofErr w:type="spellEnd"/>
      <w:r w:rsidRPr="00F822D4">
        <w:rPr>
          <w:rFonts w:ascii="Arial" w:hAnsi="Arial" w:cs="Arial"/>
          <w:sz w:val="16"/>
          <w:szCs w:val="16"/>
        </w:rPr>
        <w:t xml:space="preserve"> + LTE PC5</w:t>
      </w:r>
    </w:p>
    <w:p w:rsidR="00F822D4" w:rsidRDefault="00F822D4" w:rsidP="00F822D4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Intra-band con-current V2X operating bands</w:t>
      </w:r>
    </w:p>
    <w:p w:rsidR="00F822D4" w:rsidRDefault="00F822D4" w:rsidP="00F822D4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Completion level: </w:t>
      </w:r>
      <w:r w:rsidRPr="00F310AA">
        <w:rPr>
          <w:rFonts w:ascii="Arial" w:hAnsi="Arial" w:cs="Arial"/>
          <w:sz w:val="18"/>
          <w:szCs w:val="18"/>
          <w:highlight w:val="red"/>
        </w:rPr>
        <w:t>0%</w:t>
      </w:r>
    </w:p>
    <w:p w:rsidR="00F822D4" w:rsidRPr="00F822D4" w:rsidRDefault="00F822D4" w:rsidP="00F822D4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  <w:highlight w:val="lightGray"/>
        </w:rPr>
      </w:pPr>
      <w:r w:rsidRPr="00F822D4">
        <w:rPr>
          <w:rFonts w:ascii="Arial" w:hAnsi="Arial" w:cs="Arial"/>
          <w:sz w:val="16"/>
          <w:szCs w:val="16"/>
          <w:highlight w:val="lightGray"/>
        </w:rPr>
        <w:t>No</w:t>
      </w:r>
      <w:r>
        <w:rPr>
          <w:rFonts w:ascii="Arial" w:hAnsi="Arial" w:cs="Arial"/>
          <w:sz w:val="16"/>
          <w:szCs w:val="16"/>
          <w:highlight w:val="lightGray"/>
        </w:rPr>
        <w:t xml:space="preserve"> </w:t>
      </w:r>
      <w:r w:rsidR="007E3A54">
        <w:rPr>
          <w:rFonts w:ascii="Arial" w:hAnsi="Arial" w:cs="Arial"/>
          <w:sz w:val="16"/>
          <w:szCs w:val="16"/>
          <w:highlight w:val="lightGray"/>
        </w:rPr>
        <w:t>inputs were</w:t>
      </w:r>
      <w:r>
        <w:rPr>
          <w:rFonts w:ascii="Arial" w:hAnsi="Arial" w:cs="Arial"/>
          <w:sz w:val="16"/>
          <w:szCs w:val="16"/>
          <w:highlight w:val="lightGray"/>
        </w:rPr>
        <w:t xml:space="preserve"> submitted in the past meetings</w:t>
      </w:r>
      <w:r w:rsidR="00F310AA">
        <w:rPr>
          <w:rFonts w:ascii="Arial" w:hAnsi="Arial" w:cs="Arial"/>
          <w:sz w:val="16"/>
          <w:szCs w:val="16"/>
          <w:highlight w:val="lightGray"/>
        </w:rPr>
        <w:t xml:space="preserve">. Proponents are </w:t>
      </w:r>
      <w:r w:rsidR="007E3A54">
        <w:rPr>
          <w:rFonts w:ascii="Arial" w:hAnsi="Arial" w:cs="Arial"/>
          <w:sz w:val="16"/>
          <w:szCs w:val="16"/>
          <w:highlight w:val="lightGray"/>
        </w:rPr>
        <w:t>suggested</w:t>
      </w:r>
      <w:r w:rsidR="00F310AA">
        <w:rPr>
          <w:rFonts w:ascii="Arial" w:hAnsi="Arial" w:cs="Arial"/>
          <w:sz w:val="16"/>
          <w:szCs w:val="16"/>
          <w:highlight w:val="lightGray"/>
        </w:rPr>
        <w:t xml:space="preserve"> to </w:t>
      </w:r>
      <w:r w:rsidR="007E3A54">
        <w:rPr>
          <w:rFonts w:ascii="Arial" w:hAnsi="Arial" w:cs="Arial"/>
          <w:sz w:val="16"/>
          <w:szCs w:val="16"/>
          <w:highlight w:val="lightGray"/>
        </w:rPr>
        <w:t>contribute for the coming meetings.</w:t>
      </w:r>
    </w:p>
    <w:p w:rsidR="00F822D4" w:rsidRPr="00306409" w:rsidRDefault="00306409" w:rsidP="00306409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306409">
        <w:rPr>
          <w:rFonts w:ascii="Arial" w:hAnsi="Arial" w:cs="Arial"/>
          <w:sz w:val="20"/>
          <w:szCs w:val="20"/>
        </w:rPr>
        <w:t>Han</w:t>
      </w:r>
      <w:r w:rsidR="00ED53F9">
        <w:rPr>
          <w:rFonts w:ascii="Arial" w:hAnsi="Arial" w:cs="Arial"/>
          <w:sz w:val="20"/>
          <w:szCs w:val="20"/>
        </w:rPr>
        <w:t>dling of TR 38.846</w:t>
      </w:r>
    </w:p>
    <w:p w:rsidR="00306409" w:rsidRDefault="00ED53F9" w:rsidP="00F822D4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  <w:sz w:val="18"/>
          <w:szCs w:val="18"/>
        </w:rPr>
        <w:t>T</w:t>
      </w:r>
      <w:r>
        <w:rPr>
          <w:rFonts w:ascii="Arial" w:hAnsi="Arial" w:cs="Arial"/>
          <w:sz w:val="18"/>
          <w:szCs w:val="18"/>
        </w:rPr>
        <w:t>he relation with Rel-17 TR 38.862</w:t>
      </w:r>
    </w:p>
    <w:p w:rsidR="004B0C0D" w:rsidRDefault="004B0C0D" w:rsidP="004B0C0D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Completion level: </w:t>
      </w:r>
      <w:r w:rsidRPr="00F310AA">
        <w:rPr>
          <w:rFonts w:ascii="Arial" w:hAnsi="Arial" w:cs="Arial"/>
          <w:sz w:val="18"/>
          <w:szCs w:val="18"/>
          <w:highlight w:val="red"/>
        </w:rPr>
        <w:t>0%</w:t>
      </w:r>
    </w:p>
    <w:p w:rsidR="004B0C0D" w:rsidRPr="00F822D4" w:rsidRDefault="004B0C0D" w:rsidP="004B0C0D">
      <w:pPr>
        <w:pStyle w:val="affe"/>
        <w:widowControl w:val="0"/>
        <w:numPr>
          <w:ilvl w:val="3"/>
          <w:numId w:val="34"/>
        </w:numPr>
        <w:adjustRightInd w:val="0"/>
        <w:ind w:firstLineChars="0"/>
        <w:jc w:val="both"/>
        <w:rPr>
          <w:rFonts w:ascii="Arial" w:hAnsi="Arial" w:cs="Arial"/>
          <w:sz w:val="16"/>
          <w:szCs w:val="16"/>
          <w:highlight w:val="lightGray"/>
        </w:rPr>
      </w:pPr>
      <w:r>
        <w:rPr>
          <w:rFonts w:ascii="Arial" w:hAnsi="Arial" w:cs="Arial"/>
          <w:sz w:val="16"/>
          <w:szCs w:val="16"/>
          <w:highlight w:val="lightGray"/>
        </w:rPr>
        <w:t>Discussion on how to merge the common parts from TR 38.862 into TR 38.846 is needed.</w:t>
      </w:r>
    </w:p>
    <w:p w:rsidR="00ED53F9" w:rsidRDefault="00ED53F9" w:rsidP="004B0C0D">
      <w:pPr>
        <w:pStyle w:val="affe"/>
        <w:widowControl w:val="0"/>
        <w:adjustRightInd w:val="0"/>
        <w:ind w:left="1260" w:firstLineChars="0" w:firstLine="0"/>
        <w:jc w:val="both"/>
        <w:rPr>
          <w:rFonts w:ascii="Arial" w:hAnsi="Arial" w:cs="Arial"/>
          <w:sz w:val="18"/>
          <w:szCs w:val="18"/>
        </w:rPr>
      </w:pPr>
    </w:p>
    <w:p w:rsidR="00FC7BFA" w:rsidRPr="00F822D4" w:rsidRDefault="00CB4B5F" w:rsidP="001C7E88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With the current status in </w:t>
      </w:r>
      <w:proofErr w:type="spellStart"/>
      <w:r>
        <w:rPr>
          <w:rFonts w:eastAsia="宋体"/>
          <w:sz w:val="20"/>
          <w:lang w:val="en-US" w:eastAsia="zh-CN"/>
        </w:rPr>
        <w:t>FS_SimBC</w:t>
      </w:r>
      <w:proofErr w:type="spellEnd"/>
      <w:r>
        <w:rPr>
          <w:rFonts w:eastAsia="宋体"/>
          <w:sz w:val="20"/>
          <w:lang w:val="en-US" w:eastAsia="zh-CN"/>
        </w:rPr>
        <w:t xml:space="preserve">, </w:t>
      </w:r>
      <w:r w:rsidR="00403811">
        <w:rPr>
          <w:rFonts w:eastAsia="宋体"/>
          <w:sz w:val="20"/>
          <w:lang w:val="en-US" w:eastAsia="zh-CN"/>
        </w:rPr>
        <w:t>there are still some leftover issues still under discussion. Furthermore, considering that the main purpose of this SI is to collect the rules and guidelines towards Rel-18 band combinations, we suggest to prolong the SI timeframe until the end of this year so as to match with the timeline of Rel-18. With that we propose the following work plan for approval.</w:t>
      </w:r>
    </w:p>
    <w:p w:rsidR="00FC7BFA" w:rsidRDefault="00FC7BFA" w:rsidP="001C7E88">
      <w:pPr>
        <w:rPr>
          <w:rFonts w:eastAsia="宋体"/>
          <w:sz w:val="20"/>
          <w:lang w:eastAsia="zh-CN"/>
        </w:rPr>
      </w:pPr>
    </w:p>
    <w:p w:rsidR="00403811" w:rsidRDefault="00403811" w:rsidP="00403811">
      <w:pPr>
        <w:spacing w:beforeLines="50" w:before="120"/>
        <w:rPr>
          <w:b/>
        </w:rPr>
      </w:pPr>
      <w:r w:rsidRPr="00C517A4">
        <w:rPr>
          <w:b/>
          <w:u w:val="single"/>
        </w:rPr>
        <w:lastRenderedPageBreak/>
        <w:t>Proposal 1:</w:t>
      </w:r>
      <w:r w:rsidRPr="00C517A4">
        <w:rPr>
          <w:b/>
          <w:u w:val="single"/>
        </w:rPr>
        <w:tab/>
      </w:r>
      <w:r>
        <w:rPr>
          <w:b/>
        </w:rPr>
        <w:t xml:space="preserve"> It is suggested to agree to extend the timeframe of </w:t>
      </w:r>
      <w:proofErr w:type="spellStart"/>
      <w:r>
        <w:rPr>
          <w:b/>
        </w:rPr>
        <w:t>FS_SimBC</w:t>
      </w:r>
      <w:proofErr w:type="spellEnd"/>
      <w:r>
        <w:rPr>
          <w:b/>
        </w:rPr>
        <w:t xml:space="preserve"> until Dec-2023 and </w:t>
      </w:r>
      <w:r w:rsidR="00C804B3">
        <w:rPr>
          <w:b/>
        </w:rPr>
        <w:t xml:space="preserve">endorse </w:t>
      </w:r>
      <w:r>
        <w:rPr>
          <w:b/>
        </w:rPr>
        <w:t>the updated work plan as below.</w:t>
      </w:r>
    </w:p>
    <w:p w:rsidR="00AC2829" w:rsidRPr="00A933C3" w:rsidRDefault="00B46472" w:rsidP="00B46472">
      <w:pPr>
        <w:autoSpaceDE w:val="0"/>
        <w:autoSpaceDN w:val="0"/>
        <w:adjustRightInd w:val="0"/>
        <w:spacing w:after="120" w:line="252" w:lineRule="auto"/>
        <w:rPr>
          <w:rFonts w:ascii="Arial" w:eastAsia="宋体" w:hAnsi="Arial" w:cs="Arial"/>
          <w:b/>
          <w:bCs/>
          <w:color w:val="000000"/>
          <w:sz w:val="24"/>
          <w:u w:val="single"/>
          <w:lang w:val="en-US" w:eastAsia="zh-CN"/>
        </w:rPr>
      </w:pPr>
      <w:r w:rsidRPr="00A933C3">
        <w:rPr>
          <w:rFonts w:ascii="Arial" w:eastAsiaTheme="minorEastAsia" w:hAnsi="Arial" w:cs="Arial"/>
          <w:b/>
          <w:bCs/>
          <w:color w:val="000000"/>
          <w:u w:val="single"/>
          <w:lang w:eastAsia="zh-CN"/>
        </w:rPr>
        <w:t xml:space="preserve">(1)  </w:t>
      </w:r>
      <w:r w:rsidR="00AC2829" w:rsidRPr="00A933C3">
        <w:rPr>
          <w:rFonts w:ascii="Arial" w:hAnsi="Arial" w:cs="Arial"/>
          <w:b/>
          <w:bCs/>
          <w:color w:val="000000"/>
          <w:u w:val="single"/>
        </w:rPr>
        <w:t>3GPP RAN4 #10</w:t>
      </w:r>
      <w:r w:rsidR="00A95811" w:rsidRPr="00A933C3">
        <w:rPr>
          <w:rFonts w:ascii="Arial" w:hAnsi="Arial" w:cs="Arial"/>
          <w:b/>
          <w:bCs/>
          <w:color w:val="000000"/>
          <w:u w:val="single"/>
        </w:rPr>
        <w:t>8 meeting (August, 2023, France</w:t>
      </w:r>
      <w:r w:rsidR="00AC2829" w:rsidRPr="00A933C3">
        <w:rPr>
          <w:rFonts w:ascii="Arial" w:hAnsi="Arial" w:cs="Arial"/>
          <w:b/>
          <w:bCs/>
          <w:color w:val="000000"/>
          <w:u w:val="single"/>
        </w:rPr>
        <w:t>)</w:t>
      </w:r>
    </w:p>
    <w:p w:rsidR="00AC2829" w:rsidRPr="009D4844" w:rsidRDefault="00A95811" w:rsidP="009D4844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9D4844">
        <w:rPr>
          <w:rFonts w:ascii="Arial" w:hAnsi="Arial" w:cs="Arial"/>
          <w:sz w:val="20"/>
          <w:szCs w:val="20"/>
        </w:rPr>
        <w:t>Guidelines for specifying band combinations</w:t>
      </w:r>
      <w:r w:rsidR="00B8124D" w:rsidRPr="009D4844">
        <w:rPr>
          <w:rFonts w:ascii="Arial" w:hAnsi="Arial" w:cs="Arial"/>
          <w:sz w:val="20"/>
          <w:szCs w:val="20"/>
        </w:rPr>
        <w:t>.</w:t>
      </w:r>
    </w:p>
    <w:p w:rsidR="00076C32" w:rsidRPr="009D4844" w:rsidRDefault="009D4844" w:rsidP="009D4844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9D4844">
        <w:rPr>
          <w:rFonts w:ascii="Arial" w:hAnsi="Arial" w:cs="Arial"/>
          <w:sz w:val="20"/>
          <w:szCs w:val="20"/>
        </w:rPr>
        <w:t>Simplification for inter-band 2UL co-existence tables.</w:t>
      </w:r>
    </w:p>
    <w:p w:rsidR="009D4844" w:rsidRPr="009D4844" w:rsidRDefault="009D4844" w:rsidP="009D4844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9D4844">
        <w:rPr>
          <w:rFonts w:ascii="Arial" w:hAnsi="Arial" w:cs="Arial"/>
          <w:sz w:val="18"/>
          <w:szCs w:val="18"/>
        </w:rPr>
        <w:t>FR1 CA/DC cases in TS 38.101-1</w:t>
      </w:r>
    </w:p>
    <w:p w:rsidR="0018756E" w:rsidRPr="009D4844" w:rsidRDefault="009D4844" w:rsidP="009D4844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9D4844">
        <w:rPr>
          <w:rFonts w:ascii="Arial" w:hAnsi="Arial" w:cs="Arial"/>
          <w:sz w:val="18"/>
          <w:szCs w:val="18"/>
        </w:rPr>
        <w:t>FR1 EN-DC and NE-DC cases in TS 38.101-3.</w:t>
      </w:r>
    </w:p>
    <w:p w:rsidR="009D4844" w:rsidRPr="009D4844" w:rsidRDefault="009D4844" w:rsidP="009D4844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9D4844">
        <w:rPr>
          <w:rFonts w:ascii="Arial" w:hAnsi="Arial" w:cs="Arial"/>
          <w:sz w:val="20"/>
          <w:szCs w:val="20"/>
        </w:rPr>
        <w:t>Test burden reduction for band combinations.</w:t>
      </w:r>
    </w:p>
    <w:p w:rsidR="009D4844" w:rsidRPr="009D4844" w:rsidRDefault="009D4844" w:rsidP="009D4844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9D4844">
        <w:rPr>
          <w:rFonts w:ascii="Arial" w:hAnsi="Arial" w:cs="Arial"/>
          <w:sz w:val="20"/>
          <w:szCs w:val="20"/>
        </w:rPr>
        <w:t xml:space="preserve">Simplification to PC5 configuration with </w:t>
      </w:r>
      <w:proofErr w:type="spellStart"/>
      <w:r w:rsidRPr="009D4844">
        <w:rPr>
          <w:rFonts w:ascii="Arial" w:hAnsi="Arial" w:cs="Arial"/>
          <w:sz w:val="20"/>
          <w:szCs w:val="20"/>
        </w:rPr>
        <w:t>Uu</w:t>
      </w:r>
      <w:proofErr w:type="spellEnd"/>
      <w:r w:rsidRPr="009D4844">
        <w:rPr>
          <w:rFonts w:ascii="Arial" w:hAnsi="Arial" w:cs="Arial"/>
          <w:sz w:val="20"/>
          <w:szCs w:val="20"/>
        </w:rPr>
        <w:t xml:space="preserve"> configuration.</w:t>
      </w:r>
    </w:p>
    <w:p w:rsidR="003938BE" w:rsidRDefault="009D4844" w:rsidP="009D4844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9D4844">
        <w:rPr>
          <w:rFonts w:ascii="Arial" w:hAnsi="Arial" w:cs="Arial"/>
          <w:sz w:val="20"/>
          <w:szCs w:val="20"/>
        </w:rPr>
        <w:t>Handling of TR 38.846</w:t>
      </w:r>
      <w:r w:rsidR="003938BE" w:rsidRPr="009D4844">
        <w:rPr>
          <w:rFonts w:ascii="Arial" w:hAnsi="Arial" w:cs="Arial"/>
          <w:sz w:val="20"/>
          <w:szCs w:val="20"/>
        </w:rPr>
        <w:t>.</w:t>
      </w:r>
    </w:p>
    <w:p w:rsidR="009D4844" w:rsidRPr="009D4844" w:rsidRDefault="009D4844" w:rsidP="009D4844">
      <w:pPr>
        <w:pStyle w:val="affe"/>
        <w:ind w:left="704" w:firstLineChars="0" w:firstLine="0"/>
        <w:rPr>
          <w:rFonts w:ascii="Arial" w:hAnsi="Arial" w:cs="Arial"/>
          <w:sz w:val="20"/>
          <w:szCs w:val="20"/>
        </w:rPr>
      </w:pPr>
    </w:p>
    <w:p w:rsidR="00AC2829" w:rsidRPr="00A933C3" w:rsidRDefault="00B46472" w:rsidP="009D4844">
      <w:pPr>
        <w:autoSpaceDE w:val="0"/>
        <w:autoSpaceDN w:val="0"/>
        <w:adjustRightInd w:val="0"/>
        <w:spacing w:beforeLines="50" w:before="120" w:after="120" w:line="252" w:lineRule="auto"/>
        <w:rPr>
          <w:rFonts w:ascii="Arial" w:hAnsi="Arial" w:cs="Arial"/>
          <w:b/>
          <w:bCs/>
          <w:color w:val="000000"/>
          <w:u w:val="single"/>
        </w:rPr>
      </w:pPr>
      <w:r w:rsidRPr="00A933C3">
        <w:rPr>
          <w:rFonts w:ascii="Arial" w:hAnsi="Arial" w:cs="Arial"/>
          <w:b/>
          <w:bCs/>
          <w:color w:val="000000"/>
          <w:u w:val="single"/>
        </w:rPr>
        <w:t xml:space="preserve">(2)  </w:t>
      </w:r>
      <w:r w:rsidR="00A95811" w:rsidRPr="00A933C3">
        <w:rPr>
          <w:rFonts w:ascii="Arial" w:hAnsi="Arial" w:cs="Arial"/>
          <w:b/>
          <w:bCs/>
          <w:color w:val="000000"/>
          <w:u w:val="single"/>
        </w:rPr>
        <w:t>3GPP RAN4 #108</w:t>
      </w:r>
      <w:r w:rsidRPr="00A933C3">
        <w:rPr>
          <w:rFonts w:ascii="Arial" w:hAnsi="Arial" w:cs="Arial"/>
          <w:b/>
          <w:bCs/>
          <w:color w:val="000000"/>
          <w:u w:val="single"/>
        </w:rPr>
        <w:t>-bis</w:t>
      </w:r>
      <w:r w:rsidR="00AC2829" w:rsidRPr="00A933C3">
        <w:rPr>
          <w:rFonts w:ascii="Arial" w:hAnsi="Arial" w:cs="Arial"/>
          <w:b/>
          <w:bCs/>
          <w:color w:val="000000"/>
          <w:u w:val="single"/>
        </w:rPr>
        <w:t xml:space="preserve"> meeting (</w:t>
      </w:r>
      <w:r w:rsidRPr="00A933C3">
        <w:rPr>
          <w:rFonts w:ascii="Arial" w:hAnsi="Arial" w:cs="Arial"/>
          <w:b/>
          <w:bCs/>
          <w:color w:val="000000"/>
          <w:u w:val="single"/>
        </w:rPr>
        <w:t>October</w:t>
      </w:r>
      <w:r w:rsidR="00A95811" w:rsidRPr="00A933C3">
        <w:rPr>
          <w:rFonts w:ascii="Arial" w:eastAsiaTheme="minorEastAsia" w:hAnsi="Arial" w:cs="Arial"/>
          <w:b/>
          <w:bCs/>
          <w:color w:val="000000"/>
          <w:u w:val="single"/>
          <w:lang w:eastAsia="zh-CN"/>
        </w:rPr>
        <w:t>, 2023, China</w:t>
      </w:r>
      <w:r w:rsidR="00AC2829" w:rsidRPr="00A933C3">
        <w:rPr>
          <w:rFonts w:ascii="Arial" w:hAnsi="Arial" w:cs="Arial"/>
          <w:b/>
          <w:bCs/>
          <w:color w:val="000000"/>
          <w:u w:val="single"/>
        </w:rPr>
        <w:t>)</w:t>
      </w:r>
    </w:p>
    <w:p w:rsidR="009D4844" w:rsidRPr="009D4844" w:rsidRDefault="009D4844" w:rsidP="009D4844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9D4844">
        <w:rPr>
          <w:rFonts w:ascii="Arial" w:hAnsi="Arial" w:cs="Arial"/>
          <w:sz w:val="20"/>
          <w:szCs w:val="20"/>
        </w:rPr>
        <w:t>Guidelines for specifying band combinations, if any.</w:t>
      </w:r>
    </w:p>
    <w:p w:rsidR="009D4844" w:rsidRPr="009D4844" w:rsidRDefault="009D4844" w:rsidP="009D4844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9D4844">
        <w:rPr>
          <w:rFonts w:ascii="Arial" w:hAnsi="Arial" w:cs="Arial"/>
          <w:sz w:val="20"/>
          <w:szCs w:val="20"/>
        </w:rPr>
        <w:t>Simplification for inter-band 2UL co-existence tables, if any.</w:t>
      </w:r>
    </w:p>
    <w:p w:rsidR="009D4844" w:rsidRPr="009D4844" w:rsidRDefault="009D4844" w:rsidP="009D4844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9D4844">
        <w:rPr>
          <w:rFonts w:ascii="Arial" w:hAnsi="Arial" w:cs="Arial"/>
          <w:sz w:val="18"/>
          <w:szCs w:val="18"/>
        </w:rPr>
        <w:t>FR1 CA/DC cases in TS 38.101-1</w:t>
      </w:r>
    </w:p>
    <w:p w:rsidR="009D4844" w:rsidRPr="009D4844" w:rsidRDefault="009D4844" w:rsidP="009D4844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9D4844">
        <w:rPr>
          <w:rFonts w:ascii="Arial" w:hAnsi="Arial" w:cs="Arial"/>
          <w:sz w:val="18"/>
          <w:szCs w:val="18"/>
        </w:rPr>
        <w:t>FR1 EN-DC and NE-DC cases in TS 38.101-3.</w:t>
      </w:r>
    </w:p>
    <w:p w:rsidR="009D4844" w:rsidRPr="009D4844" w:rsidRDefault="009D4844" w:rsidP="009D4844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9D4844">
        <w:rPr>
          <w:rFonts w:ascii="Arial" w:hAnsi="Arial" w:cs="Arial"/>
          <w:sz w:val="20"/>
          <w:szCs w:val="20"/>
        </w:rPr>
        <w:t>Test burden reduction for band combinations, if any.</w:t>
      </w:r>
    </w:p>
    <w:p w:rsidR="009D4844" w:rsidRPr="009D4844" w:rsidRDefault="009D4844" w:rsidP="009D4844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9D4844">
        <w:rPr>
          <w:rFonts w:ascii="Arial" w:hAnsi="Arial" w:cs="Arial"/>
          <w:sz w:val="20"/>
          <w:szCs w:val="20"/>
        </w:rPr>
        <w:t xml:space="preserve">Simplification to PC5 configuration with </w:t>
      </w:r>
      <w:proofErr w:type="spellStart"/>
      <w:r w:rsidRPr="009D4844">
        <w:rPr>
          <w:rFonts w:ascii="Arial" w:hAnsi="Arial" w:cs="Arial"/>
          <w:sz w:val="20"/>
          <w:szCs w:val="20"/>
        </w:rPr>
        <w:t>Uu</w:t>
      </w:r>
      <w:proofErr w:type="spellEnd"/>
      <w:r w:rsidRPr="009D4844">
        <w:rPr>
          <w:rFonts w:ascii="Arial" w:hAnsi="Arial" w:cs="Arial"/>
          <w:sz w:val="20"/>
          <w:szCs w:val="20"/>
        </w:rPr>
        <w:t xml:space="preserve"> configuration, if any.</w:t>
      </w:r>
    </w:p>
    <w:p w:rsidR="009D4844" w:rsidRPr="009D4844" w:rsidRDefault="009D4844" w:rsidP="009D4844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9D4844">
        <w:rPr>
          <w:rFonts w:ascii="Arial" w:hAnsi="Arial" w:cs="Arial"/>
          <w:sz w:val="20"/>
          <w:szCs w:val="20"/>
        </w:rPr>
        <w:t>Handling of TR 38.846, if any.</w:t>
      </w:r>
    </w:p>
    <w:p w:rsidR="009E1186" w:rsidRPr="00B46472" w:rsidRDefault="009E1186" w:rsidP="00B46472">
      <w:pPr>
        <w:autoSpaceDE w:val="0"/>
        <w:autoSpaceDN w:val="0"/>
        <w:adjustRightInd w:val="0"/>
        <w:spacing w:after="120" w:line="252" w:lineRule="auto"/>
        <w:rPr>
          <w:rFonts w:eastAsia="宋体"/>
          <w:sz w:val="20"/>
          <w:lang w:eastAsia="zh-CN"/>
        </w:rPr>
      </w:pPr>
    </w:p>
    <w:p w:rsidR="00B46472" w:rsidRPr="00A933C3" w:rsidRDefault="00A95811" w:rsidP="009D4844">
      <w:pPr>
        <w:autoSpaceDE w:val="0"/>
        <w:autoSpaceDN w:val="0"/>
        <w:adjustRightInd w:val="0"/>
        <w:spacing w:beforeLines="50" w:before="120" w:after="120" w:line="252" w:lineRule="auto"/>
        <w:rPr>
          <w:rFonts w:ascii="Arial" w:hAnsi="Arial" w:cs="Arial"/>
          <w:b/>
          <w:bCs/>
          <w:color w:val="000000"/>
          <w:u w:val="single"/>
        </w:rPr>
      </w:pPr>
      <w:r w:rsidRPr="00A933C3">
        <w:rPr>
          <w:rFonts w:ascii="Arial" w:hAnsi="Arial" w:cs="Arial"/>
          <w:b/>
          <w:bCs/>
          <w:color w:val="000000"/>
          <w:u w:val="single"/>
        </w:rPr>
        <w:t>(3)  3GPP RAN4 #109 meeting (November, 2023, US</w:t>
      </w:r>
      <w:r w:rsidR="00B46472" w:rsidRPr="00A933C3">
        <w:rPr>
          <w:rFonts w:ascii="Arial" w:hAnsi="Arial" w:cs="Arial"/>
          <w:b/>
          <w:bCs/>
          <w:color w:val="000000"/>
          <w:u w:val="single"/>
        </w:rPr>
        <w:t>)</w:t>
      </w:r>
    </w:p>
    <w:p w:rsidR="009D4844" w:rsidRPr="00A933C3" w:rsidRDefault="009D4844" w:rsidP="00A933C3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A933C3">
        <w:rPr>
          <w:rFonts w:ascii="Arial" w:hAnsi="Arial" w:cs="Arial"/>
          <w:sz w:val="20"/>
          <w:szCs w:val="20"/>
        </w:rPr>
        <w:t>Guidelines for specifying band combinations, if any.</w:t>
      </w:r>
    </w:p>
    <w:p w:rsidR="009D4844" w:rsidRPr="00A933C3" w:rsidRDefault="009D4844" w:rsidP="00A933C3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A933C3">
        <w:rPr>
          <w:rFonts w:ascii="Arial" w:hAnsi="Arial" w:cs="Arial"/>
          <w:sz w:val="20"/>
          <w:szCs w:val="20"/>
        </w:rPr>
        <w:t>Simplification for inter-band 2UL co-existence tables, if any.</w:t>
      </w:r>
    </w:p>
    <w:p w:rsidR="009D4844" w:rsidRPr="00A933C3" w:rsidRDefault="009D4844" w:rsidP="00A933C3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A933C3">
        <w:rPr>
          <w:rFonts w:ascii="Arial" w:hAnsi="Arial" w:cs="Arial"/>
          <w:sz w:val="18"/>
          <w:szCs w:val="18"/>
        </w:rPr>
        <w:t>FR1 CA/DC cases in TS 38.101-1</w:t>
      </w:r>
    </w:p>
    <w:p w:rsidR="009D4844" w:rsidRPr="00A933C3" w:rsidRDefault="009D4844" w:rsidP="00A933C3">
      <w:pPr>
        <w:pStyle w:val="affe"/>
        <w:widowControl w:val="0"/>
        <w:numPr>
          <w:ilvl w:val="2"/>
          <w:numId w:val="34"/>
        </w:numPr>
        <w:adjustRightInd w:val="0"/>
        <w:ind w:firstLineChars="0"/>
        <w:jc w:val="both"/>
        <w:rPr>
          <w:rFonts w:ascii="Arial" w:hAnsi="Arial" w:cs="Arial"/>
          <w:sz w:val="18"/>
          <w:szCs w:val="18"/>
        </w:rPr>
      </w:pPr>
      <w:r w:rsidRPr="00A933C3">
        <w:rPr>
          <w:rFonts w:ascii="Arial" w:hAnsi="Arial" w:cs="Arial"/>
          <w:sz w:val="18"/>
          <w:szCs w:val="18"/>
        </w:rPr>
        <w:t>FR1 EN-DC and NE-DC cases in TS 38.101-3.</w:t>
      </w:r>
    </w:p>
    <w:p w:rsidR="009D4844" w:rsidRPr="00A933C3" w:rsidRDefault="009D4844" w:rsidP="00A933C3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A933C3">
        <w:rPr>
          <w:rFonts w:ascii="Arial" w:hAnsi="Arial" w:cs="Arial"/>
          <w:sz w:val="20"/>
          <w:szCs w:val="20"/>
        </w:rPr>
        <w:t>Test burden reduction for band combinations, if any.</w:t>
      </w:r>
    </w:p>
    <w:p w:rsidR="009D4844" w:rsidRPr="00A933C3" w:rsidRDefault="009D4844" w:rsidP="00A933C3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A933C3">
        <w:rPr>
          <w:rFonts w:ascii="Arial" w:hAnsi="Arial" w:cs="Arial"/>
          <w:sz w:val="20"/>
          <w:szCs w:val="20"/>
        </w:rPr>
        <w:t xml:space="preserve">Simplification to PC5 configuration with </w:t>
      </w:r>
      <w:proofErr w:type="spellStart"/>
      <w:r w:rsidRPr="00A933C3">
        <w:rPr>
          <w:rFonts w:ascii="Arial" w:hAnsi="Arial" w:cs="Arial"/>
          <w:sz w:val="20"/>
          <w:szCs w:val="20"/>
        </w:rPr>
        <w:t>Uu</w:t>
      </w:r>
      <w:proofErr w:type="spellEnd"/>
      <w:r w:rsidRPr="00A933C3">
        <w:rPr>
          <w:rFonts w:ascii="Arial" w:hAnsi="Arial" w:cs="Arial"/>
          <w:sz w:val="20"/>
          <w:szCs w:val="20"/>
        </w:rPr>
        <w:t xml:space="preserve"> configuration, if any.</w:t>
      </w:r>
    </w:p>
    <w:p w:rsidR="009D4844" w:rsidRPr="00A933C3" w:rsidRDefault="009D4844" w:rsidP="00A933C3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A933C3">
        <w:rPr>
          <w:rFonts w:ascii="Arial" w:hAnsi="Arial" w:cs="Arial"/>
          <w:sz w:val="20"/>
          <w:szCs w:val="20"/>
        </w:rPr>
        <w:t>Handling of TR 38.846, if any.</w:t>
      </w:r>
    </w:p>
    <w:p w:rsidR="009D4844" w:rsidRPr="00A933C3" w:rsidRDefault="009D4844" w:rsidP="00A933C3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A933C3">
        <w:rPr>
          <w:rFonts w:ascii="Arial" w:hAnsi="Arial" w:cs="Arial"/>
          <w:sz w:val="20"/>
          <w:szCs w:val="20"/>
        </w:rPr>
        <w:t>Capture the agreements about the rules and guidelines related to band combinations into the TR.</w:t>
      </w:r>
    </w:p>
    <w:p w:rsidR="009D4844" w:rsidRPr="00A933C3" w:rsidRDefault="009D4844" w:rsidP="00A933C3">
      <w:pPr>
        <w:pStyle w:val="affe"/>
        <w:numPr>
          <w:ilvl w:val="0"/>
          <w:numId w:val="40"/>
        </w:numPr>
        <w:ind w:firstLineChars="0"/>
        <w:rPr>
          <w:rFonts w:ascii="Arial" w:hAnsi="Arial" w:cs="Arial"/>
          <w:sz w:val="20"/>
          <w:szCs w:val="20"/>
        </w:rPr>
      </w:pPr>
      <w:r w:rsidRPr="00A933C3">
        <w:rPr>
          <w:rFonts w:ascii="Arial" w:hAnsi="Arial" w:cs="Arial"/>
          <w:sz w:val="20"/>
          <w:szCs w:val="20"/>
        </w:rPr>
        <w:t>Agree on the TR.</w:t>
      </w:r>
    </w:p>
    <w:p w:rsidR="00B46472" w:rsidRDefault="00B46472" w:rsidP="008E22C2">
      <w:pPr>
        <w:rPr>
          <w:rFonts w:eastAsia="宋体"/>
          <w:sz w:val="20"/>
          <w:lang w:val="en-US" w:eastAsia="zh-CN"/>
        </w:rPr>
      </w:pPr>
    </w:p>
    <w:p w:rsidR="008D5B61" w:rsidRDefault="008D5B61" w:rsidP="008D5B61">
      <w:pPr>
        <w:rPr>
          <w:b/>
        </w:rPr>
      </w:pPr>
    </w:p>
    <w:p w:rsidR="00662F5A" w:rsidRDefault="00AC2829" w:rsidP="00662F5A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3</w:t>
      </w:r>
      <w:r w:rsidR="00C517A4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662F5A">
        <w:rPr>
          <w:rFonts w:ascii="Times New Roman" w:eastAsia="宋体" w:hAnsi="Times New Roman"/>
          <w:b/>
          <w:sz w:val="24"/>
          <w:szCs w:val="24"/>
          <w:lang w:val="en-US" w:eastAsia="zh-CN"/>
        </w:rPr>
        <w:t>Conclusion</w:t>
      </w:r>
    </w:p>
    <w:p w:rsidR="008273A5" w:rsidRDefault="00356E6A" w:rsidP="008273A5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</w:t>
      </w:r>
      <w:r w:rsidR="00A933C3">
        <w:rPr>
          <w:rFonts w:eastAsia="宋体"/>
          <w:sz w:val="20"/>
          <w:lang w:eastAsia="zh-CN"/>
        </w:rPr>
        <w:t xml:space="preserve">the current status of Rel-18 SI </w:t>
      </w:r>
      <w:proofErr w:type="spellStart"/>
      <w:r w:rsidR="00A933C3">
        <w:rPr>
          <w:rFonts w:eastAsia="宋体"/>
          <w:sz w:val="20"/>
          <w:lang w:val="en-US" w:eastAsia="zh-CN"/>
        </w:rPr>
        <w:t>FS_SimBC</w:t>
      </w:r>
      <w:proofErr w:type="spellEnd"/>
      <w:r w:rsidR="00A933C3">
        <w:rPr>
          <w:rFonts w:eastAsia="宋体"/>
          <w:sz w:val="20"/>
          <w:lang w:val="en-US" w:eastAsia="zh-CN"/>
        </w:rPr>
        <w:t xml:space="preserve"> is analyzed </w:t>
      </w:r>
      <w:r w:rsidR="00A933C3">
        <w:rPr>
          <w:rFonts w:eastAsia="宋体"/>
          <w:sz w:val="20"/>
          <w:lang w:eastAsia="zh-CN"/>
        </w:rPr>
        <w:t>and an updated work plan is proposed.</w:t>
      </w:r>
    </w:p>
    <w:p w:rsidR="00E9425C" w:rsidRDefault="00E9425C" w:rsidP="00C517A4">
      <w:pPr>
        <w:spacing w:beforeLines="50" w:before="120"/>
        <w:rPr>
          <w:b/>
        </w:rPr>
      </w:pPr>
      <w:r w:rsidRPr="00C517A4">
        <w:rPr>
          <w:b/>
          <w:u w:val="single"/>
        </w:rPr>
        <w:t>Proposal 1:</w:t>
      </w:r>
      <w:r w:rsidRPr="00C517A4">
        <w:rPr>
          <w:b/>
          <w:u w:val="single"/>
        </w:rPr>
        <w:tab/>
      </w:r>
      <w:r>
        <w:rPr>
          <w:b/>
        </w:rPr>
        <w:t xml:space="preserve"> </w:t>
      </w:r>
      <w:r w:rsidR="00A933C3">
        <w:rPr>
          <w:b/>
        </w:rPr>
        <w:t xml:space="preserve">It is suggested to agree to extend the timeframe of </w:t>
      </w:r>
      <w:proofErr w:type="spellStart"/>
      <w:r w:rsidR="00A933C3">
        <w:rPr>
          <w:b/>
        </w:rPr>
        <w:t>FS_SimBC</w:t>
      </w:r>
      <w:proofErr w:type="spellEnd"/>
      <w:r w:rsidR="00A933C3">
        <w:rPr>
          <w:b/>
        </w:rPr>
        <w:t xml:space="preserve"> until Dec-2023 and endorse the updated work plan </w:t>
      </w:r>
      <w:r w:rsidR="00AC2829">
        <w:rPr>
          <w:b/>
        </w:rPr>
        <w:t>in this contribution.</w:t>
      </w:r>
    </w:p>
    <w:p w:rsidR="00E9425C" w:rsidRDefault="00E9425C" w:rsidP="008E22C2">
      <w:pPr>
        <w:rPr>
          <w:b/>
        </w:rPr>
      </w:pPr>
    </w:p>
    <w:p w:rsidR="008E22C2" w:rsidRPr="003C214D" w:rsidRDefault="00AC2829" w:rsidP="003C214D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4</w:t>
      </w:r>
      <w:r w:rsidR="00C517A4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:rsidR="00AC1E56" w:rsidRDefault="00AC1E56" w:rsidP="004B3747">
      <w:pPr>
        <w:spacing w:after="6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 w:rsidR="00FB083F" w:rsidRPr="00FB083F">
        <w:rPr>
          <w:rFonts w:eastAsia="宋体" w:hint="eastAsia"/>
          <w:sz w:val="20"/>
          <w:lang w:val="en-US" w:eastAsia="zh-CN"/>
        </w:rPr>
        <w:tab/>
        <w:t>RP-</w:t>
      </w:r>
      <w:r w:rsidR="00FB083F" w:rsidRPr="00FB083F">
        <w:rPr>
          <w:rFonts w:eastAsia="宋体"/>
          <w:sz w:val="20"/>
          <w:lang w:val="en-US" w:eastAsia="zh-CN"/>
        </w:rPr>
        <w:t>22</w:t>
      </w:r>
      <w:r w:rsidR="003701BE">
        <w:rPr>
          <w:rFonts w:eastAsia="宋体"/>
          <w:sz w:val="20"/>
          <w:lang w:val="en-US" w:eastAsia="zh-CN"/>
        </w:rPr>
        <w:t>2216</w:t>
      </w:r>
      <w:r w:rsidR="00FB083F" w:rsidRPr="00FB083F">
        <w:rPr>
          <w:rFonts w:eastAsia="宋体" w:hint="eastAsia"/>
          <w:sz w:val="20"/>
          <w:lang w:val="en-US" w:eastAsia="zh-CN"/>
        </w:rPr>
        <w:t xml:space="preserve">, </w:t>
      </w:r>
      <w:r w:rsidR="00FB083F" w:rsidRPr="00FB083F">
        <w:rPr>
          <w:rFonts w:eastAsia="宋体"/>
          <w:sz w:val="20"/>
          <w:lang w:val="en-US" w:eastAsia="zh-CN"/>
        </w:rPr>
        <w:t>Revised SID: Study on simplification of band combination speci</w:t>
      </w:r>
      <w:r w:rsidR="003701BE">
        <w:rPr>
          <w:rFonts w:eastAsia="宋体"/>
          <w:sz w:val="20"/>
          <w:lang w:val="en-US" w:eastAsia="zh-CN"/>
        </w:rPr>
        <w:t>fication for NR and LTE, RAN#97</w:t>
      </w:r>
      <w:r w:rsidR="00FB083F" w:rsidRPr="00FB083F">
        <w:rPr>
          <w:rFonts w:eastAsia="宋体"/>
          <w:sz w:val="20"/>
          <w:lang w:val="en-US" w:eastAsia="zh-CN"/>
        </w:rPr>
        <w:t>.</w:t>
      </w:r>
    </w:p>
    <w:p w:rsidR="003701BE" w:rsidRDefault="003701BE" w:rsidP="004B3747">
      <w:pPr>
        <w:spacing w:after="6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[2] </w:t>
      </w:r>
      <w:r>
        <w:rPr>
          <w:rFonts w:eastAsia="宋体" w:hint="eastAsia"/>
          <w:sz w:val="20"/>
          <w:lang w:val="en-US" w:eastAsia="zh-CN"/>
        </w:rPr>
        <w:tab/>
      </w:r>
      <w:r>
        <w:rPr>
          <w:rFonts w:eastAsia="宋体"/>
          <w:sz w:val="20"/>
          <w:lang w:val="en-US" w:eastAsia="zh-CN"/>
        </w:rPr>
        <w:t xml:space="preserve">R4-2213594, </w:t>
      </w:r>
      <w:r w:rsidRPr="003701BE">
        <w:rPr>
          <w:rFonts w:eastAsia="宋体"/>
          <w:sz w:val="20"/>
          <w:lang w:val="en-US" w:eastAsia="zh-CN"/>
        </w:rPr>
        <w:t>Work plan for R18 SI on simplification of band combination specification for NR and LTE</w:t>
      </w:r>
      <w:r>
        <w:rPr>
          <w:rFonts w:eastAsia="宋体"/>
          <w:sz w:val="20"/>
          <w:lang w:val="en-US" w:eastAsia="zh-CN"/>
        </w:rPr>
        <w:t>, RAN4#104-e</w:t>
      </w:r>
      <w:r w:rsidR="004B3747">
        <w:rPr>
          <w:rFonts w:eastAsia="宋体"/>
          <w:sz w:val="20"/>
          <w:lang w:val="en-US" w:eastAsia="zh-CN"/>
        </w:rPr>
        <w:t>.</w:t>
      </w:r>
    </w:p>
    <w:p w:rsidR="004B3747" w:rsidRDefault="004B3747" w:rsidP="004B3747">
      <w:pPr>
        <w:spacing w:after="6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[3] </w:t>
      </w:r>
      <w:r>
        <w:rPr>
          <w:rFonts w:eastAsia="宋体" w:hint="eastAsia"/>
          <w:sz w:val="20"/>
          <w:lang w:val="en-US" w:eastAsia="zh-CN"/>
        </w:rPr>
        <w:tab/>
      </w:r>
      <w:r>
        <w:rPr>
          <w:rFonts w:eastAsia="宋体"/>
          <w:sz w:val="20"/>
          <w:lang w:val="en-US" w:eastAsia="zh-CN"/>
        </w:rPr>
        <w:t xml:space="preserve">RP-230083, </w:t>
      </w:r>
      <w:r w:rsidRPr="004B3747">
        <w:rPr>
          <w:rFonts w:eastAsia="宋体"/>
          <w:sz w:val="20"/>
          <w:lang w:val="en-US" w:eastAsia="zh-CN"/>
        </w:rPr>
        <w:t>SR for Study on simplification of band combination specification for NR and LTE</w:t>
      </w:r>
      <w:r>
        <w:rPr>
          <w:rFonts w:eastAsia="宋体"/>
          <w:sz w:val="20"/>
          <w:lang w:val="en-US" w:eastAsia="zh-CN"/>
        </w:rPr>
        <w:t>, RAN#99-e.</w:t>
      </w:r>
    </w:p>
    <w:p w:rsidR="004B3747" w:rsidRDefault="004B3747" w:rsidP="004B3747">
      <w:pPr>
        <w:spacing w:after="6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[4] </w:t>
      </w:r>
      <w:r w:rsidRPr="004B3747">
        <w:rPr>
          <w:rFonts w:eastAsia="宋体"/>
          <w:sz w:val="20"/>
          <w:lang w:val="en-US" w:eastAsia="zh-CN"/>
        </w:rPr>
        <w:t>R4-2302818</w:t>
      </w:r>
      <w:r>
        <w:rPr>
          <w:rFonts w:eastAsia="宋体"/>
          <w:sz w:val="20"/>
          <w:lang w:val="en-US" w:eastAsia="zh-CN"/>
        </w:rPr>
        <w:t xml:space="preserve">, </w:t>
      </w:r>
      <w:r w:rsidRPr="009731E4">
        <w:rPr>
          <w:rFonts w:eastAsia="宋体"/>
          <w:sz w:val="20"/>
          <w:lang w:val="en-US" w:eastAsia="zh-CN"/>
        </w:rPr>
        <w:t>Topic</w:t>
      </w:r>
      <w:r w:rsidRPr="009731E4">
        <w:rPr>
          <w:rFonts w:eastAsia="宋体" w:hint="eastAsia"/>
          <w:sz w:val="20"/>
          <w:lang w:val="en-US" w:eastAsia="zh-CN"/>
        </w:rPr>
        <w:t xml:space="preserve"> summary for </w:t>
      </w:r>
      <w:r w:rsidRPr="009731E4">
        <w:rPr>
          <w:rFonts w:eastAsia="宋体"/>
          <w:sz w:val="20"/>
          <w:lang w:val="en-US" w:eastAsia="zh-CN"/>
        </w:rPr>
        <w:t>[106</w:t>
      </w:r>
      <w:proofErr w:type="gramStart"/>
      <w:r w:rsidRPr="009731E4">
        <w:rPr>
          <w:rFonts w:eastAsia="宋体"/>
          <w:sz w:val="20"/>
          <w:lang w:val="en-US" w:eastAsia="zh-CN"/>
        </w:rPr>
        <w:t>][</w:t>
      </w:r>
      <w:proofErr w:type="gramEnd"/>
      <w:r w:rsidRPr="009731E4">
        <w:rPr>
          <w:rFonts w:eastAsia="宋体"/>
          <w:sz w:val="20"/>
          <w:lang w:val="en-US" w:eastAsia="zh-CN"/>
        </w:rPr>
        <w:t xml:space="preserve">125] </w:t>
      </w:r>
      <w:proofErr w:type="spellStart"/>
      <w:r w:rsidRPr="009731E4">
        <w:rPr>
          <w:rFonts w:eastAsia="宋体" w:hint="eastAsia"/>
          <w:sz w:val="20"/>
          <w:lang w:val="en-US" w:eastAsia="zh-CN"/>
        </w:rPr>
        <w:t>FS</w:t>
      </w:r>
      <w:r w:rsidRPr="009731E4">
        <w:rPr>
          <w:rFonts w:eastAsia="宋体"/>
          <w:sz w:val="20"/>
          <w:lang w:val="en-US" w:eastAsia="zh-CN"/>
        </w:rPr>
        <w:t>_SimBC</w:t>
      </w:r>
      <w:proofErr w:type="spellEnd"/>
      <w:r w:rsidR="009731E4" w:rsidRPr="009731E4">
        <w:rPr>
          <w:rFonts w:eastAsia="宋体"/>
          <w:sz w:val="20"/>
          <w:lang w:val="en-US" w:eastAsia="zh-CN"/>
        </w:rPr>
        <w:t>, RAN4#106.</w:t>
      </w:r>
    </w:p>
    <w:p w:rsidR="004B3747" w:rsidRDefault="004B3747" w:rsidP="004B3747">
      <w:pPr>
        <w:spacing w:after="6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[5] </w:t>
      </w:r>
      <w:r w:rsidRPr="004B3747">
        <w:rPr>
          <w:rFonts w:eastAsia="宋体"/>
          <w:sz w:val="20"/>
          <w:lang w:val="en-US" w:eastAsia="zh-CN"/>
        </w:rPr>
        <w:t>R4-2306283</w:t>
      </w:r>
      <w:r>
        <w:rPr>
          <w:rFonts w:eastAsia="宋体"/>
          <w:sz w:val="20"/>
          <w:lang w:val="en-US" w:eastAsia="zh-CN"/>
        </w:rPr>
        <w:t xml:space="preserve">, </w:t>
      </w:r>
      <w:r w:rsidRPr="009731E4">
        <w:rPr>
          <w:rFonts w:eastAsia="宋体"/>
          <w:sz w:val="20"/>
          <w:lang w:val="en-US" w:eastAsia="zh-CN"/>
        </w:rPr>
        <w:t>Topic</w:t>
      </w:r>
      <w:r w:rsidRPr="009731E4">
        <w:rPr>
          <w:rFonts w:eastAsia="宋体" w:hint="eastAsia"/>
          <w:sz w:val="20"/>
          <w:lang w:val="en-US" w:eastAsia="zh-CN"/>
        </w:rPr>
        <w:t xml:space="preserve"> summary for </w:t>
      </w:r>
      <w:r w:rsidRPr="009731E4">
        <w:rPr>
          <w:rFonts w:eastAsia="宋体"/>
          <w:sz w:val="20"/>
          <w:lang w:val="en-US" w:eastAsia="zh-CN"/>
        </w:rPr>
        <w:t>[106bis-e</w:t>
      </w:r>
      <w:proofErr w:type="gramStart"/>
      <w:r w:rsidRPr="009731E4">
        <w:rPr>
          <w:rFonts w:eastAsia="宋体"/>
          <w:sz w:val="20"/>
          <w:lang w:val="en-US" w:eastAsia="zh-CN"/>
        </w:rPr>
        <w:t>][</w:t>
      </w:r>
      <w:proofErr w:type="gramEnd"/>
      <w:r w:rsidRPr="009731E4">
        <w:rPr>
          <w:rFonts w:eastAsia="宋体"/>
          <w:sz w:val="20"/>
          <w:lang w:val="en-US" w:eastAsia="zh-CN"/>
        </w:rPr>
        <w:t xml:space="preserve">121] </w:t>
      </w:r>
      <w:proofErr w:type="spellStart"/>
      <w:r w:rsidRPr="009731E4">
        <w:rPr>
          <w:rFonts w:eastAsia="宋体" w:hint="eastAsia"/>
          <w:sz w:val="20"/>
          <w:lang w:val="en-US" w:eastAsia="zh-CN"/>
        </w:rPr>
        <w:t>FS</w:t>
      </w:r>
      <w:r w:rsidRPr="009731E4">
        <w:rPr>
          <w:rFonts w:eastAsia="宋体"/>
          <w:sz w:val="20"/>
          <w:lang w:val="en-US" w:eastAsia="zh-CN"/>
        </w:rPr>
        <w:t>_SimBC</w:t>
      </w:r>
      <w:proofErr w:type="spellEnd"/>
      <w:r w:rsidRPr="009731E4">
        <w:rPr>
          <w:rFonts w:eastAsia="宋体"/>
          <w:sz w:val="20"/>
          <w:lang w:val="en-US" w:eastAsia="zh-CN"/>
        </w:rPr>
        <w:t>, RAN4#106bis-e.</w:t>
      </w:r>
    </w:p>
    <w:bookmarkEnd w:id="2"/>
    <w:p w:rsidR="003701BE" w:rsidRPr="005D1CA5" w:rsidRDefault="003701BE" w:rsidP="00AC1E56">
      <w:pPr>
        <w:rPr>
          <w:rFonts w:eastAsia="宋体"/>
          <w:sz w:val="20"/>
          <w:lang w:val="en-US" w:eastAsia="zh-CN"/>
        </w:rPr>
      </w:pPr>
    </w:p>
    <w:sectPr w:rsidR="003701BE" w:rsidRPr="005D1CA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D4EA"/>
      </v:shape>
    </w:pict>
  </w:numPicBullet>
  <w:abstractNum w:abstractNumId="0" w15:restartNumberingAfterBreak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3287A"/>
    <w:multiLevelType w:val="hybridMultilevel"/>
    <w:tmpl w:val="045E01E6"/>
    <w:lvl w:ilvl="0" w:tplc="C3366E64">
      <w:numFmt w:val="bullet"/>
      <w:lvlText w:val="•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D3109F"/>
    <w:multiLevelType w:val="hybridMultilevel"/>
    <w:tmpl w:val="C3900F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9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B24C5A"/>
    <w:multiLevelType w:val="multilevel"/>
    <w:tmpl w:val="A516C916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F7D1B"/>
    <w:multiLevelType w:val="hybridMultilevel"/>
    <w:tmpl w:val="A116757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A23211"/>
    <w:multiLevelType w:val="multilevel"/>
    <w:tmpl w:val="D75C6C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1567FC"/>
    <w:multiLevelType w:val="multilevel"/>
    <w:tmpl w:val="15DAC32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  <w:b/>
        <w:bCs/>
        <w:i/>
        <w:iCs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545B4F"/>
    <w:multiLevelType w:val="multilevel"/>
    <w:tmpl w:val="3A545B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E0F7D"/>
    <w:multiLevelType w:val="hybridMultilevel"/>
    <w:tmpl w:val="300219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09B1D9C"/>
    <w:multiLevelType w:val="multilevel"/>
    <w:tmpl w:val="3DCE58F8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447423"/>
    <w:multiLevelType w:val="multilevel"/>
    <w:tmpl w:val="77403040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等线" w:eastAsia="等线" w:hAnsi="等线" w:hint="eastAsia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1124A9"/>
    <w:multiLevelType w:val="multilevel"/>
    <w:tmpl w:val="4B683B2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8" w15:restartNumberingAfterBreak="0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abstractNum w:abstractNumId="33" w15:restartNumberingAfterBreak="0">
    <w:nsid w:val="7F787294"/>
    <w:multiLevelType w:val="multilevel"/>
    <w:tmpl w:val="AEC2D1EA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3"/>
  </w:num>
  <w:num w:numId="4">
    <w:abstractNumId w:val="2"/>
  </w:num>
  <w:num w:numId="5">
    <w:abstractNumId w:val="1"/>
  </w:num>
  <w:num w:numId="6">
    <w:abstractNumId w:val="22"/>
  </w:num>
  <w:num w:numId="7">
    <w:abstractNumId w:val="30"/>
  </w:num>
  <w:num w:numId="8">
    <w:abstractNumId w:val="32"/>
  </w:num>
  <w:num w:numId="9">
    <w:abstractNumId w:val="19"/>
  </w:num>
  <w:num w:numId="10">
    <w:abstractNumId w:val="20"/>
  </w:num>
  <w:num w:numId="11">
    <w:abstractNumId w:val="11"/>
  </w:num>
  <w:num w:numId="12">
    <w:abstractNumId w:val="31"/>
  </w:num>
  <w:num w:numId="13">
    <w:abstractNumId w:val="0"/>
  </w:num>
  <w:num w:numId="14">
    <w:abstractNumId w:val="5"/>
  </w:num>
  <w:num w:numId="15">
    <w:abstractNumId w:val="29"/>
  </w:num>
  <w:num w:numId="16">
    <w:abstractNumId w:val="27"/>
  </w:num>
  <w:num w:numId="17">
    <w:abstractNumId w:val="27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5"/>
  </w:num>
  <w:num w:numId="20">
    <w:abstractNumId w:val="25"/>
  </w:num>
  <w:num w:numId="21">
    <w:abstractNumId w:val="13"/>
  </w:num>
  <w:num w:numId="22">
    <w:abstractNumId w:val="8"/>
  </w:num>
  <w:num w:numId="23">
    <w:abstractNumId w:val="28"/>
  </w:num>
  <w:num w:numId="24">
    <w:abstractNumId w:val="23"/>
  </w:num>
  <w:num w:numId="25">
    <w:abstractNumId w:val="27"/>
  </w:num>
  <w:num w:numId="26">
    <w:abstractNumId w:val="27"/>
  </w:num>
  <w:num w:numId="27">
    <w:abstractNumId w:val="17"/>
  </w:num>
  <w:num w:numId="28">
    <w:abstractNumId w:val="27"/>
  </w:num>
  <w:num w:numId="29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4"/>
  </w:num>
  <w:num w:numId="31">
    <w:abstractNumId w:val="16"/>
  </w:num>
  <w:num w:numId="32">
    <w:abstractNumId w:val="14"/>
  </w:num>
  <w:num w:numId="33">
    <w:abstractNumId w:val="26"/>
  </w:num>
  <w:num w:numId="34">
    <w:abstractNumId w:val="7"/>
  </w:num>
  <w:num w:numId="35">
    <w:abstractNumId w:val="12"/>
  </w:num>
  <w:num w:numId="36">
    <w:abstractNumId w:val="27"/>
  </w:num>
  <w:num w:numId="37">
    <w:abstractNumId w:val="33"/>
  </w:num>
  <w:num w:numId="38">
    <w:abstractNumId w:val="21"/>
  </w:num>
  <w:num w:numId="39">
    <w:abstractNumId w:val="18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68D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C32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78C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1D6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A6B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734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25C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907"/>
    <w:rsid w:val="00101C00"/>
    <w:rsid w:val="00101C0B"/>
    <w:rsid w:val="001027B6"/>
    <w:rsid w:val="00103038"/>
    <w:rsid w:val="00103584"/>
    <w:rsid w:val="0010384F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1A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6C58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2D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7E5"/>
    <w:rsid w:val="001608C0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6EC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DCD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6E"/>
    <w:rsid w:val="001875D3"/>
    <w:rsid w:val="001878A5"/>
    <w:rsid w:val="0019067B"/>
    <w:rsid w:val="00190E03"/>
    <w:rsid w:val="001913A1"/>
    <w:rsid w:val="001914EF"/>
    <w:rsid w:val="0019200C"/>
    <w:rsid w:val="00192068"/>
    <w:rsid w:val="00192135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73C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46A2"/>
    <w:rsid w:val="001C5186"/>
    <w:rsid w:val="001C52E3"/>
    <w:rsid w:val="001C57A7"/>
    <w:rsid w:val="001C5B9B"/>
    <w:rsid w:val="001C5E2A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1D03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8C2"/>
    <w:rsid w:val="00207ACF"/>
    <w:rsid w:val="002103D8"/>
    <w:rsid w:val="00210612"/>
    <w:rsid w:val="00210C15"/>
    <w:rsid w:val="00211ADC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1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1D6D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6E6F"/>
    <w:rsid w:val="002570E3"/>
    <w:rsid w:val="00257310"/>
    <w:rsid w:val="0025745D"/>
    <w:rsid w:val="002575D5"/>
    <w:rsid w:val="00257AB6"/>
    <w:rsid w:val="00257AD3"/>
    <w:rsid w:val="00257D3D"/>
    <w:rsid w:val="00257DFF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3E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8B2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06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912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4A58"/>
    <w:rsid w:val="00305706"/>
    <w:rsid w:val="003057A0"/>
    <w:rsid w:val="00305BD4"/>
    <w:rsid w:val="00305EE5"/>
    <w:rsid w:val="00305FAE"/>
    <w:rsid w:val="00306138"/>
    <w:rsid w:val="00306221"/>
    <w:rsid w:val="00306409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3F0D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3B5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1C2A"/>
    <w:rsid w:val="003520DC"/>
    <w:rsid w:val="00352B52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1BE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8BE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4BD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14D"/>
    <w:rsid w:val="003C270B"/>
    <w:rsid w:val="003C291A"/>
    <w:rsid w:val="003C2B2D"/>
    <w:rsid w:val="003C2FC4"/>
    <w:rsid w:val="003C3121"/>
    <w:rsid w:val="003C3310"/>
    <w:rsid w:val="003C3A78"/>
    <w:rsid w:val="003C3EE8"/>
    <w:rsid w:val="003C3F43"/>
    <w:rsid w:val="003C3FB7"/>
    <w:rsid w:val="003C51E5"/>
    <w:rsid w:val="003C5289"/>
    <w:rsid w:val="003C537B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811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E79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BE1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136A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4DE8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C0D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747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7F5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287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C54"/>
    <w:rsid w:val="00531D8F"/>
    <w:rsid w:val="00532097"/>
    <w:rsid w:val="005326B2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0CDE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3C4"/>
    <w:rsid w:val="005C5623"/>
    <w:rsid w:val="005C5B69"/>
    <w:rsid w:val="005C5B6F"/>
    <w:rsid w:val="005C5C15"/>
    <w:rsid w:val="005C5FF0"/>
    <w:rsid w:val="005C6305"/>
    <w:rsid w:val="005C63F4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6F0D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6F56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40C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8AB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1844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B0C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1C"/>
    <w:rsid w:val="00717B95"/>
    <w:rsid w:val="00717ECD"/>
    <w:rsid w:val="00720407"/>
    <w:rsid w:val="00720622"/>
    <w:rsid w:val="0072074B"/>
    <w:rsid w:val="0072081C"/>
    <w:rsid w:val="007211CD"/>
    <w:rsid w:val="007214C0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24B"/>
    <w:rsid w:val="007354ED"/>
    <w:rsid w:val="0073577E"/>
    <w:rsid w:val="00735E98"/>
    <w:rsid w:val="00736051"/>
    <w:rsid w:val="00736264"/>
    <w:rsid w:val="007363D1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46"/>
    <w:rsid w:val="00747BBC"/>
    <w:rsid w:val="007503B9"/>
    <w:rsid w:val="007506E8"/>
    <w:rsid w:val="007508CD"/>
    <w:rsid w:val="00750E7B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28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64"/>
    <w:rsid w:val="007B57D0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B7CF9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02C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05E"/>
    <w:rsid w:val="007E17A2"/>
    <w:rsid w:val="007E1B45"/>
    <w:rsid w:val="007E1D99"/>
    <w:rsid w:val="007E2488"/>
    <w:rsid w:val="007E276F"/>
    <w:rsid w:val="007E2A99"/>
    <w:rsid w:val="007E3A54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7BB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DD2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3F1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3689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6EFC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678C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BE7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6E9E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1E4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6CE8"/>
    <w:rsid w:val="00977046"/>
    <w:rsid w:val="00977A17"/>
    <w:rsid w:val="00977CF8"/>
    <w:rsid w:val="00977E87"/>
    <w:rsid w:val="009807E0"/>
    <w:rsid w:val="009808C9"/>
    <w:rsid w:val="00981303"/>
    <w:rsid w:val="009813D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06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844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186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A80"/>
    <w:rsid w:val="00A91C1D"/>
    <w:rsid w:val="00A91CA8"/>
    <w:rsid w:val="00A928E5"/>
    <w:rsid w:val="00A92B4C"/>
    <w:rsid w:val="00A933B8"/>
    <w:rsid w:val="00A933C3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811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55E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5DC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829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C83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5E8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1AEF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472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1F5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24D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87980"/>
    <w:rsid w:val="00B902D1"/>
    <w:rsid w:val="00B907B7"/>
    <w:rsid w:val="00B90938"/>
    <w:rsid w:val="00B90C2C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5F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10B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9B9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03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58C"/>
    <w:rsid w:val="00C37702"/>
    <w:rsid w:val="00C37903"/>
    <w:rsid w:val="00C37948"/>
    <w:rsid w:val="00C37B23"/>
    <w:rsid w:val="00C37D77"/>
    <w:rsid w:val="00C37D9C"/>
    <w:rsid w:val="00C37E8A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7A4"/>
    <w:rsid w:val="00C51981"/>
    <w:rsid w:val="00C51A7C"/>
    <w:rsid w:val="00C51C6C"/>
    <w:rsid w:val="00C52225"/>
    <w:rsid w:val="00C5246E"/>
    <w:rsid w:val="00C52735"/>
    <w:rsid w:val="00C52EC3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4B3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B5F"/>
    <w:rsid w:val="00CB5099"/>
    <w:rsid w:val="00CB60CB"/>
    <w:rsid w:val="00CB6EB6"/>
    <w:rsid w:val="00CB71A6"/>
    <w:rsid w:val="00CB75FB"/>
    <w:rsid w:val="00CB7917"/>
    <w:rsid w:val="00CB7EED"/>
    <w:rsid w:val="00CC004A"/>
    <w:rsid w:val="00CC00F2"/>
    <w:rsid w:val="00CC0240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81"/>
    <w:rsid w:val="00CC5BBF"/>
    <w:rsid w:val="00CC5E12"/>
    <w:rsid w:val="00CC6082"/>
    <w:rsid w:val="00CC621B"/>
    <w:rsid w:val="00CC62CE"/>
    <w:rsid w:val="00CC6732"/>
    <w:rsid w:val="00CC7678"/>
    <w:rsid w:val="00CC7920"/>
    <w:rsid w:val="00CC7EB8"/>
    <w:rsid w:val="00CC7FD1"/>
    <w:rsid w:val="00CD0385"/>
    <w:rsid w:val="00CD05C8"/>
    <w:rsid w:val="00CD06A6"/>
    <w:rsid w:val="00CD06F2"/>
    <w:rsid w:val="00CD0DD1"/>
    <w:rsid w:val="00CD1091"/>
    <w:rsid w:val="00CD12D2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AF"/>
    <w:rsid w:val="00D050FD"/>
    <w:rsid w:val="00D0558C"/>
    <w:rsid w:val="00D0592B"/>
    <w:rsid w:val="00D059B9"/>
    <w:rsid w:val="00D05AB7"/>
    <w:rsid w:val="00D05B6D"/>
    <w:rsid w:val="00D05DC9"/>
    <w:rsid w:val="00D06023"/>
    <w:rsid w:val="00D070E7"/>
    <w:rsid w:val="00D071B5"/>
    <w:rsid w:val="00D07216"/>
    <w:rsid w:val="00D074F0"/>
    <w:rsid w:val="00D075C8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8AB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D1A"/>
    <w:rsid w:val="00D62FEA"/>
    <w:rsid w:val="00D6360C"/>
    <w:rsid w:val="00D63E0E"/>
    <w:rsid w:val="00D63EB4"/>
    <w:rsid w:val="00D64010"/>
    <w:rsid w:val="00D64714"/>
    <w:rsid w:val="00D64E08"/>
    <w:rsid w:val="00D64E69"/>
    <w:rsid w:val="00D6535F"/>
    <w:rsid w:val="00D65558"/>
    <w:rsid w:val="00D65A6E"/>
    <w:rsid w:val="00D65D42"/>
    <w:rsid w:val="00D65EBB"/>
    <w:rsid w:val="00D6623A"/>
    <w:rsid w:val="00D6676C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1E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52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6F6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93B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D74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5FC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4E40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B6"/>
    <w:rsid w:val="00E629F9"/>
    <w:rsid w:val="00E62C73"/>
    <w:rsid w:val="00E63450"/>
    <w:rsid w:val="00E637E9"/>
    <w:rsid w:val="00E63822"/>
    <w:rsid w:val="00E6392E"/>
    <w:rsid w:val="00E63BD5"/>
    <w:rsid w:val="00E63FE0"/>
    <w:rsid w:val="00E6450F"/>
    <w:rsid w:val="00E645F0"/>
    <w:rsid w:val="00E64FE3"/>
    <w:rsid w:val="00E654CB"/>
    <w:rsid w:val="00E66FEF"/>
    <w:rsid w:val="00E6794B"/>
    <w:rsid w:val="00E679E9"/>
    <w:rsid w:val="00E67A80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4C"/>
    <w:rsid w:val="00E92C98"/>
    <w:rsid w:val="00E92DEB"/>
    <w:rsid w:val="00E932B2"/>
    <w:rsid w:val="00E93492"/>
    <w:rsid w:val="00E93907"/>
    <w:rsid w:val="00E93BCD"/>
    <w:rsid w:val="00E9425C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3F9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0F63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0AA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8FD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2D4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9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596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83F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BFA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8A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286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aliases w:val="Lista1,中等深浅网格 1 - 着色 21,R4_bullets,列表段落1,—ño’i—Ž,¥¡¡¡¡ì¬º¥¹¥È¶ÎÂä,ÁÐ³ö¶ÎÂä,¥ê¥¹¥È¶ÎÂä,1st level - Bullet List Paragraph,Lettre d'introduction,Paragrafo elenco,Normal bullet 2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styleId="afff1">
    <w:name w:val="Placeholder Text"/>
    <w:basedOn w:val="a0"/>
    <w:uiPriority w:val="99"/>
    <w:semiHidden/>
    <w:rsid w:val="00976CE8"/>
    <w:rPr>
      <w:color w:val="808080"/>
    </w:rPr>
  </w:style>
  <w:style w:type="character" w:customStyle="1" w:styleId="Char3">
    <w:name w:val="列出段落 Char"/>
    <w:aliases w:val="Lista1 Char,中等深浅网格 1 - 着色 21 Char,R4_bullets Char,列表段落1 Char,—ño’i—Ž Char,¥¡¡¡¡ì¬º¥¹¥È¶ÎÂä Char,ÁÐ³ö¶ÎÂä Char,¥ê¥¹¥È¶ÎÂä Char,1st level - Bullet List Paragraph Char,Lettre d'introduction Char,Paragrafo elenco Char,Normal bullet 2 Char"/>
    <w:link w:val="affe"/>
    <w:uiPriority w:val="34"/>
    <w:qFormat/>
    <w:locked/>
    <w:rsid w:val="00F728FD"/>
    <w:rPr>
      <w:rFonts w:ascii="宋体" w:hAnsi="宋体" w:cs="宋体"/>
      <w:sz w:val="24"/>
      <w:szCs w:val="24"/>
    </w:rPr>
  </w:style>
  <w:style w:type="character" w:customStyle="1" w:styleId="viiyi">
    <w:name w:val="viiyi"/>
    <w:basedOn w:val="a0"/>
    <w:rsid w:val="00126C58"/>
  </w:style>
  <w:style w:type="character" w:customStyle="1" w:styleId="jlqj4b">
    <w:name w:val="jlqj4b"/>
    <w:basedOn w:val="a0"/>
    <w:rsid w:val="00126C58"/>
  </w:style>
  <w:style w:type="paragraph" w:customStyle="1" w:styleId="2f3">
    <w:name w:val="列出段落2"/>
    <w:basedOn w:val="a"/>
    <w:rsid w:val="0018756E"/>
    <w:pPr>
      <w:autoSpaceDE w:val="0"/>
      <w:spacing w:before="100" w:beforeAutospacing="1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1c">
    <w:name w:val="正文1"/>
    <w:rsid w:val="00263E0E"/>
    <w:pPr>
      <w:jc w:val="both"/>
    </w:pPr>
    <w:rPr>
      <w:rFonts w:ascii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4092</TotalTime>
  <Pages>3</Pages>
  <Words>997</Words>
  <Characters>5687</Characters>
  <Application>Microsoft Office Word</Application>
  <DocSecurity>0</DocSecurity>
  <Lines>47</Lines>
  <Paragraphs>13</Paragraphs>
  <ScaleCrop>false</ScaleCrop>
  <Company>ZTE</Company>
  <LinksUpToDate>false</LinksUpToDate>
  <CharactersWithSpaces>6671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193</cp:revision>
  <cp:lastPrinted>2019-05-07T07:50:00Z</cp:lastPrinted>
  <dcterms:created xsi:type="dcterms:W3CDTF">2021-10-16T15:17:00Z</dcterms:created>
  <dcterms:modified xsi:type="dcterms:W3CDTF">2023-05-15T13:38:00Z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